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460" w:rsidRDefault="00707460">
      <w:pPr>
        <w:jc w:val="center"/>
      </w:pPr>
    </w:p>
    <w:p w:rsidR="00707460" w:rsidRDefault="00707460">
      <w:pPr>
        <w:jc w:val="center"/>
      </w:pPr>
      <w:r>
        <w:rPr>
          <w:rFonts w:ascii="Times New Roman" w:hAnsi="Times New Roman"/>
          <w:b/>
          <w:sz w:val="28"/>
          <w:szCs w:val="28"/>
        </w:rPr>
        <w:t xml:space="preserve">25 de Noviembre </w:t>
      </w:r>
    </w:p>
    <w:p w:rsidR="00707460" w:rsidRDefault="00707460">
      <w:pPr>
        <w:jc w:val="center"/>
      </w:pPr>
      <w:r>
        <w:rPr>
          <w:rFonts w:ascii="Times New Roman" w:hAnsi="Times New Roman"/>
          <w:b/>
          <w:sz w:val="28"/>
          <w:szCs w:val="28"/>
        </w:rPr>
        <w:t xml:space="preserve">ACTIVIDADES PARA </w:t>
      </w:r>
      <w:smartTag w:uri="urn:schemas-microsoft-com:office:smarttags" w:element="PersonName">
        <w:smartTagPr>
          <w:attr w:name="ProductID" w:val="la ESO"/>
        </w:smartTagPr>
        <w:r>
          <w:rPr>
            <w:rFonts w:ascii="Times New Roman" w:hAnsi="Times New Roman"/>
            <w:b/>
            <w:sz w:val="28"/>
            <w:szCs w:val="28"/>
          </w:rPr>
          <w:t>LA ESO</w:t>
        </w:r>
      </w:smartTag>
      <w:r>
        <w:rPr>
          <w:rFonts w:ascii="Times New Roman" w:hAnsi="Times New Roman"/>
          <w:b/>
          <w:sz w:val="28"/>
          <w:szCs w:val="28"/>
        </w:rPr>
        <w:t xml:space="preserve"> y BACHILLERATO</w:t>
      </w:r>
    </w:p>
    <w:p w:rsidR="00707460" w:rsidRDefault="00707460">
      <w:pPr>
        <w:jc w:val="center"/>
        <w:rPr>
          <w:rFonts w:ascii="Times New Roman" w:hAnsi="Times New Roman"/>
          <w:b/>
          <w:sz w:val="28"/>
          <w:szCs w:val="28"/>
        </w:rPr>
      </w:pPr>
    </w:p>
    <w:p w:rsidR="00707460" w:rsidRDefault="00707460">
      <w:pPr>
        <w:jc w:val="center"/>
      </w:pPr>
      <w:r>
        <w:rPr>
          <w:rFonts w:ascii="Times New Roman" w:hAnsi="Times New Roman"/>
          <w:b/>
          <w:sz w:val="28"/>
          <w:szCs w:val="28"/>
        </w:rPr>
        <w:t>“LOS MALTRATOS QUE NO VEMOS”</w:t>
      </w:r>
    </w:p>
    <w:p w:rsidR="00707460" w:rsidRDefault="00707460">
      <w:pPr>
        <w:jc w:val="center"/>
      </w:pPr>
      <w:r>
        <w:rPr>
          <w:rFonts w:ascii="Times New Roman" w:hAnsi="Times New Roman"/>
          <w:b/>
          <w:sz w:val="28"/>
          <w:szCs w:val="28"/>
        </w:rPr>
        <w:t xml:space="preserve"> </w:t>
      </w:r>
    </w:p>
    <w:p w:rsidR="00707460" w:rsidRDefault="00707460">
      <w:pPr>
        <w:ind w:firstLine="709"/>
        <w:jc w:val="both"/>
      </w:pPr>
      <w:r>
        <w:rPr>
          <w:rFonts w:ascii="Times New Roman" w:hAnsi="Times New Roman"/>
          <w:sz w:val="24"/>
          <w:szCs w:val="24"/>
        </w:rPr>
        <w:t xml:space="preserve">Con motivo del Día de </w:t>
      </w:r>
      <w:smartTag w:uri="urn:schemas-microsoft-com:office:smarttags" w:element="PersonName">
        <w:smartTagPr>
          <w:attr w:name="ProductID" w:val="la Eliminación"/>
        </w:smartTagPr>
        <w:r>
          <w:rPr>
            <w:rFonts w:ascii="Times New Roman" w:hAnsi="Times New Roman"/>
            <w:sz w:val="24"/>
            <w:szCs w:val="24"/>
          </w:rPr>
          <w:t>la Eliminación</w:t>
        </w:r>
      </w:smartTag>
      <w:r>
        <w:rPr>
          <w:rFonts w:ascii="Times New Roman" w:hAnsi="Times New Roman"/>
          <w:sz w:val="24"/>
          <w:szCs w:val="24"/>
        </w:rPr>
        <w:t xml:space="preserve"> de </w:t>
      </w:r>
      <w:smartTag w:uri="urn:schemas-microsoft-com:office:smarttags" w:element="PersonName">
        <w:smartTagPr>
          <w:attr w:name="ProductID" w:val="la Violencia"/>
        </w:smartTagPr>
        <w:r>
          <w:rPr>
            <w:rFonts w:ascii="Times New Roman" w:hAnsi="Times New Roman"/>
            <w:sz w:val="24"/>
            <w:szCs w:val="24"/>
          </w:rPr>
          <w:t>la Violencia</w:t>
        </w:r>
      </w:smartTag>
      <w:r>
        <w:rPr>
          <w:rFonts w:ascii="Times New Roman" w:hAnsi="Times New Roman"/>
          <w:sz w:val="24"/>
          <w:szCs w:val="24"/>
        </w:rPr>
        <w:t xml:space="preserve"> contra </w:t>
      </w:r>
      <w:smartTag w:uri="urn:schemas-microsoft-com:office:smarttags" w:element="PersonName">
        <w:smartTagPr>
          <w:attr w:name="ProductID" w:val="la Mujer"/>
        </w:smartTagPr>
        <w:r>
          <w:rPr>
            <w:rFonts w:ascii="Times New Roman" w:hAnsi="Times New Roman"/>
            <w:sz w:val="24"/>
            <w:szCs w:val="24"/>
          </w:rPr>
          <w:t>la Mujer</w:t>
        </w:r>
      </w:smartTag>
      <w:r>
        <w:rPr>
          <w:rFonts w:ascii="Times New Roman" w:hAnsi="Times New Roman"/>
          <w:sz w:val="24"/>
          <w:szCs w:val="24"/>
        </w:rPr>
        <w:t xml:space="preserve">, podemos trabajar en el aula, desde los cursos de 1º de </w:t>
      </w:r>
      <w:smartTag w:uri="urn:schemas-microsoft-com:office:smarttags" w:element="PersonName">
        <w:smartTagPr>
          <w:attr w:name="ProductID" w:val="la ESO"/>
        </w:smartTagPr>
        <w:r>
          <w:rPr>
            <w:rFonts w:ascii="Times New Roman" w:hAnsi="Times New Roman"/>
            <w:sz w:val="24"/>
            <w:szCs w:val="24"/>
          </w:rPr>
          <w:t>la ESO</w:t>
        </w:r>
      </w:smartTag>
      <w:r>
        <w:rPr>
          <w:rFonts w:ascii="Times New Roman" w:hAnsi="Times New Roman"/>
          <w:sz w:val="24"/>
          <w:szCs w:val="24"/>
        </w:rPr>
        <w:t xml:space="preserve"> a 4º de </w:t>
      </w:r>
      <w:smartTag w:uri="urn:schemas-microsoft-com:office:smarttags" w:element="PersonName">
        <w:smartTagPr>
          <w:attr w:name="ProductID" w:val="la ESO"/>
        </w:smartTagPr>
        <w:r>
          <w:rPr>
            <w:rFonts w:ascii="Times New Roman" w:hAnsi="Times New Roman"/>
            <w:sz w:val="24"/>
            <w:szCs w:val="24"/>
          </w:rPr>
          <w:t>la ESO</w:t>
        </w:r>
      </w:smartTag>
      <w:r>
        <w:rPr>
          <w:rFonts w:ascii="Times New Roman" w:hAnsi="Times New Roman"/>
          <w:sz w:val="24"/>
          <w:szCs w:val="24"/>
        </w:rPr>
        <w:t xml:space="preserve">, en las materias de Valores Éticos de todos estos cursos, Tutoría, Educación para </w:t>
      </w:r>
      <w:smartTag w:uri="urn:schemas-microsoft-com:office:smarttags" w:element="PersonName">
        <w:smartTagPr>
          <w:attr w:name="ProductID" w:val="la Ciudadanía"/>
        </w:smartTagPr>
        <w:r>
          <w:rPr>
            <w:rFonts w:ascii="Times New Roman" w:hAnsi="Times New Roman"/>
            <w:sz w:val="24"/>
            <w:szCs w:val="24"/>
          </w:rPr>
          <w:t>la Ciudadanía</w:t>
        </w:r>
      </w:smartTag>
      <w:r>
        <w:rPr>
          <w:rFonts w:ascii="Times New Roman" w:hAnsi="Times New Roman"/>
          <w:sz w:val="24"/>
          <w:szCs w:val="24"/>
        </w:rPr>
        <w:t xml:space="preserve"> de 3º de ESO, Historia, Educación Plástica Visual y Audiovisual, etc., una serie de actividades que finalmente se pueden sintetizaren un video como el que se adjunta (incluir dirección del archivo) que es un vídeo realizado por todas las alumnas y alumnos del IES San Isidro de Nijar de Almería y así como, una exposición de fotografía que puede ser expuesta durante el curso.</w:t>
      </w:r>
    </w:p>
    <w:p w:rsidR="00707460" w:rsidRDefault="00707460">
      <w:pPr>
        <w:jc w:val="both"/>
        <w:rPr>
          <w:rFonts w:ascii="Times New Roman" w:hAnsi="Times New Roman"/>
          <w:sz w:val="24"/>
          <w:szCs w:val="24"/>
        </w:rPr>
      </w:pPr>
    </w:p>
    <w:p w:rsidR="00707460" w:rsidRDefault="00707460">
      <w:pPr>
        <w:jc w:val="both"/>
        <w:rPr>
          <w:rFonts w:ascii="Comic Sans MS" w:hAnsi="Comic Sans MS"/>
          <w:b/>
        </w:rPr>
      </w:pPr>
      <w:r>
        <w:rPr>
          <w:rFonts w:ascii="Times New Roman" w:hAnsi="Times New Roman"/>
          <w:b/>
          <w:sz w:val="24"/>
          <w:szCs w:val="24"/>
        </w:rPr>
        <w:t>OBJETIVOS:</w:t>
      </w:r>
    </w:p>
    <w:p w:rsidR="00707460" w:rsidRDefault="00707460">
      <w:pPr>
        <w:pStyle w:val="ListParagraph"/>
        <w:numPr>
          <w:ilvl w:val="0"/>
          <w:numId w:val="1"/>
        </w:numPr>
        <w:jc w:val="both"/>
        <w:rPr>
          <w:rFonts w:ascii="Comic Sans MS" w:hAnsi="Comic Sans MS"/>
        </w:rPr>
      </w:pPr>
      <w:r>
        <w:rPr>
          <w:rFonts w:ascii="Times New Roman" w:hAnsi="Times New Roman"/>
          <w:sz w:val="24"/>
          <w:szCs w:val="24"/>
        </w:rPr>
        <w:t xml:space="preserve">Conocer el origen del día 25 de noviembre: el asesinato por orden del dictador Trujillo de tres mujeres luchadoras que se opusieron al régimen dictatorial. </w:t>
      </w:r>
    </w:p>
    <w:p w:rsidR="00707460" w:rsidRDefault="00707460">
      <w:pPr>
        <w:pStyle w:val="ListParagraph"/>
        <w:numPr>
          <w:ilvl w:val="0"/>
          <w:numId w:val="1"/>
        </w:numPr>
        <w:jc w:val="both"/>
        <w:rPr>
          <w:rFonts w:ascii="Comic Sans MS" w:hAnsi="Comic Sans MS"/>
        </w:rPr>
      </w:pPr>
      <w:r>
        <w:rPr>
          <w:rFonts w:ascii="Times New Roman" w:hAnsi="Times New Roman"/>
          <w:sz w:val="24"/>
          <w:szCs w:val="24"/>
        </w:rPr>
        <w:t>Recordar a “las mariposas” y el propio significado de la transformación que puede ejercer la mujer en sí misma y en la sociedad.</w:t>
      </w:r>
    </w:p>
    <w:p w:rsidR="00707460" w:rsidRDefault="00707460">
      <w:pPr>
        <w:pStyle w:val="ListParagraph"/>
        <w:numPr>
          <w:ilvl w:val="0"/>
          <w:numId w:val="1"/>
        </w:numPr>
        <w:jc w:val="both"/>
        <w:rPr>
          <w:rFonts w:ascii="Comic Sans MS" w:hAnsi="Comic Sans MS"/>
        </w:rPr>
      </w:pPr>
      <w:r>
        <w:rPr>
          <w:rFonts w:ascii="Times New Roman" w:hAnsi="Times New Roman"/>
          <w:sz w:val="24"/>
          <w:szCs w:val="24"/>
        </w:rPr>
        <w:t>Trasmitir de forma directa para tener conciencia de todos los ámbitos en los que vivimos la violencia de género, así como las diferentes formas de ejercerla.</w:t>
      </w:r>
    </w:p>
    <w:p w:rsidR="00707460" w:rsidRDefault="00707460">
      <w:pPr>
        <w:pStyle w:val="ListParagraph"/>
        <w:numPr>
          <w:ilvl w:val="0"/>
          <w:numId w:val="1"/>
        </w:numPr>
        <w:jc w:val="both"/>
        <w:rPr>
          <w:rFonts w:ascii="Comic Sans MS" w:hAnsi="Comic Sans MS"/>
        </w:rPr>
      </w:pPr>
      <w:r>
        <w:rPr>
          <w:rFonts w:ascii="Times New Roman" w:hAnsi="Times New Roman"/>
          <w:sz w:val="24"/>
          <w:szCs w:val="24"/>
        </w:rPr>
        <w:t>Hacer hincapié en la violencia emocional y los distintos tipos y cómo pueden influir en la salud mental y física de la mujer y mermar su calidad de vida y desarrollo personal, social y laboral.</w:t>
      </w:r>
    </w:p>
    <w:p w:rsidR="00707460" w:rsidRDefault="00707460">
      <w:pPr>
        <w:pStyle w:val="ListParagraph"/>
        <w:numPr>
          <w:ilvl w:val="0"/>
          <w:numId w:val="1"/>
        </w:numPr>
        <w:spacing w:line="252" w:lineRule="auto"/>
        <w:jc w:val="both"/>
        <w:rPr>
          <w:rFonts w:ascii="Comic Sans MS" w:hAnsi="Comic Sans MS"/>
        </w:rPr>
      </w:pPr>
      <w:r>
        <w:rPr>
          <w:rFonts w:ascii="Times New Roman" w:hAnsi="Times New Roman"/>
          <w:sz w:val="24"/>
          <w:szCs w:val="24"/>
        </w:rPr>
        <w:t>Identificar distintas emociones.</w:t>
      </w:r>
    </w:p>
    <w:p w:rsidR="00707460" w:rsidRDefault="00707460">
      <w:pPr>
        <w:pStyle w:val="ListParagraph"/>
        <w:numPr>
          <w:ilvl w:val="0"/>
          <w:numId w:val="1"/>
        </w:numPr>
        <w:spacing w:line="252" w:lineRule="auto"/>
        <w:jc w:val="both"/>
        <w:rPr>
          <w:rFonts w:ascii="Comic Sans MS" w:hAnsi="Comic Sans MS"/>
        </w:rPr>
      </w:pPr>
      <w:r>
        <w:rPr>
          <w:rFonts w:ascii="Times New Roman" w:hAnsi="Times New Roman"/>
          <w:sz w:val="24"/>
          <w:szCs w:val="24"/>
        </w:rPr>
        <w:t>Fomentar el autoconocimiento y utilizarlo para mejorar las relaciones personales y de pareja.</w:t>
      </w:r>
    </w:p>
    <w:p w:rsidR="00707460" w:rsidRDefault="00707460">
      <w:pPr>
        <w:pStyle w:val="ListParagraph"/>
        <w:numPr>
          <w:ilvl w:val="0"/>
          <w:numId w:val="1"/>
        </w:numPr>
        <w:spacing w:line="252" w:lineRule="auto"/>
        <w:jc w:val="both"/>
        <w:rPr>
          <w:rFonts w:ascii="Comic Sans MS" w:hAnsi="Comic Sans MS"/>
        </w:rPr>
      </w:pPr>
      <w:r>
        <w:rPr>
          <w:rFonts w:ascii="Times New Roman" w:hAnsi="Times New Roman"/>
          <w:sz w:val="24"/>
          <w:szCs w:val="24"/>
        </w:rPr>
        <w:t>Fomentar la autoestima y la motivación mediante el descubrimiento de capacidades y cualidades propias.</w:t>
      </w:r>
    </w:p>
    <w:p w:rsidR="00707460" w:rsidRDefault="00707460">
      <w:pPr>
        <w:pStyle w:val="ListParagraph"/>
        <w:numPr>
          <w:ilvl w:val="0"/>
          <w:numId w:val="1"/>
        </w:numPr>
        <w:spacing w:line="252" w:lineRule="auto"/>
        <w:jc w:val="both"/>
        <w:rPr>
          <w:rFonts w:ascii="Comic Sans MS" w:hAnsi="Comic Sans MS"/>
        </w:rPr>
      </w:pPr>
      <w:r>
        <w:rPr>
          <w:rFonts w:ascii="Times New Roman" w:hAnsi="Times New Roman"/>
          <w:sz w:val="24"/>
          <w:szCs w:val="24"/>
        </w:rPr>
        <w:t>Expresar emociones a través de la dramatización</w:t>
      </w:r>
    </w:p>
    <w:p w:rsidR="00707460" w:rsidRDefault="00707460">
      <w:pPr>
        <w:pStyle w:val="ListParagraph"/>
        <w:numPr>
          <w:ilvl w:val="0"/>
          <w:numId w:val="1"/>
        </w:numPr>
        <w:spacing w:line="252" w:lineRule="auto"/>
        <w:jc w:val="both"/>
        <w:rPr>
          <w:rFonts w:ascii="Comic Sans MS" w:hAnsi="Comic Sans MS"/>
        </w:rPr>
      </w:pPr>
      <w:r>
        <w:rPr>
          <w:rFonts w:ascii="Times New Roman" w:hAnsi="Times New Roman"/>
          <w:sz w:val="24"/>
          <w:szCs w:val="24"/>
        </w:rPr>
        <w:t>Comprender las distintas causas que generan emociones positivas y negativas.</w:t>
      </w:r>
    </w:p>
    <w:p w:rsidR="00707460" w:rsidRDefault="00707460">
      <w:pPr>
        <w:pStyle w:val="ListParagraph"/>
        <w:numPr>
          <w:ilvl w:val="0"/>
          <w:numId w:val="1"/>
        </w:numPr>
        <w:spacing w:line="252" w:lineRule="auto"/>
        <w:jc w:val="both"/>
        <w:rPr>
          <w:rFonts w:ascii="Comic Sans MS" w:hAnsi="Comic Sans MS"/>
        </w:rPr>
      </w:pPr>
      <w:r>
        <w:rPr>
          <w:rFonts w:ascii="Times New Roman" w:hAnsi="Times New Roman"/>
          <w:sz w:val="24"/>
          <w:szCs w:val="24"/>
        </w:rPr>
        <w:t>Desarrollar la empatía ante los estados emocionales de otras personas.</w:t>
      </w:r>
    </w:p>
    <w:p w:rsidR="00707460" w:rsidRDefault="00707460">
      <w:pPr>
        <w:pStyle w:val="ListParagraph"/>
        <w:numPr>
          <w:ilvl w:val="0"/>
          <w:numId w:val="1"/>
        </w:numPr>
        <w:spacing w:line="252" w:lineRule="auto"/>
        <w:jc w:val="both"/>
        <w:rPr>
          <w:rFonts w:ascii="Comic Sans MS" w:hAnsi="Comic Sans MS"/>
        </w:rPr>
      </w:pPr>
      <w:r>
        <w:rPr>
          <w:rFonts w:ascii="Times New Roman" w:hAnsi="Times New Roman"/>
          <w:sz w:val="24"/>
          <w:szCs w:val="24"/>
        </w:rPr>
        <w:t>Promover una imagen positiva de sí misma y de la mujer.</w:t>
      </w:r>
    </w:p>
    <w:p w:rsidR="00707460" w:rsidRDefault="00707460">
      <w:pPr>
        <w:pStyle w:val="ListParagraph"/>
        <w:numPr>
          <w:ilvl w:val="0"/>
          <w:numId w:val="1"/>
        </w:numPr>
        <w:spacing w:line="252" w:lineRule="auto"/>
        <w:jc w:val="both"/>
        <w:rPr>
          <w:rFonts w:ascii="Comic Sans MS" w:hAnsi="Comic Sans MS"/>
        </w:rPr>
      </w:pPr>
      <w:r>
        <w:rPr>
          <w:rFonts w:ascii="Times New Roman" w:hAnsi="Times New Roman"/>
          <w:sz w:val="24"/>
          <w:szCs w:val="24"/>
        </w:rPr>
        <w:t>Desarrollar la capacidad de hablar de los sentimientos.</w:t>
      </w:r>
    </w:p>
    <w:p w:rsidR="00707460" w:rsidRDefault="00707460">
      <w:pPr>
        <w:pStyle w:val="ListParagraph"/>
        <w:numPr>
          <w:ilvl w:val="0"/>
          <w:numId w:val="1"/>
        </w:numPr>
        <w:spacing w:line="252" w:lineRule="auto"/>
        <w:jc w:val="both"/>
        <w:rPr>
          <w:rFonts w:ascii="Comic Sans MS" w:hAnsi="Comic Sans MS"/>
        </w:rPr>
      </w:pPr>
      <w:r>
        <w:rPr>
          <w:rFonts w:ascii="Times New Roman" w:hAnsi="Times New Roman"/>
          <w:sz w:val="24"/>
          <w:szCs w:val="24"/>
        </w:rPr>
        <w:t>Promover hábitos de escucha activa.</w:t>
      </w:r>
    </w:p>
    <w:p w:rsidR="00707460" w:rsidRDefault="00707460">
      <w:pPr>
        <w:pStyle w:val="ListParagraph"/>
        <w:numPr>
          <w:ilvl w:val="0"/>
          <w:numId w:val="1"/>
        </w:numPr>
        <w:spacing w:line="252" w:lineRule="auto"/>
        <w:jc w:val="both"/>
        <w:rPr>
          <w:rFonts w:ascii="Comic Sans MS" w:hAnsi="Comic Sans MS"/>
        </w:rPr>
      </w:pPr>
      <w:r>
        <w:rPr>
          <w:rFonts w:ascii="Times New Roman" w:hAnsi="Times New Roman"/>
          <w:sz w:val="24"/>
          <w:szCs w:val="24"/>
        </w:rPr>
        <w:t>Valorar la apertura y la confianza en las relaciones.</w:t>
      </w:r>
    </w:p>
    <w:p w:rsidR="00707460" w:rsidRDefault="00707460">
      <w:pPr>
        <w:pStyle w:val="ListParagraph"/>
        <w:numPr>
          <w:ilvl w:val="0"/>
          <w:numId w:val="1"/>
        </w:numPr>
        <w:spacing w:line="252" w:lineRule="auto"/>
        <w:jc w:val="both"/>
        <w:rPr>
          <w:rFonts w:ascii="Comic Sans MS" w:hAnsi="Comic Sans MS"/>
        </w:rPr>
      </w:pPr>
      <w:r>
        <w:rPr>
          <w:rFonts w:ascii="Times New Roman" w:hAnsi="Times New Roman"/>
          <w:sz w:val="24"/>
          <w:szCs w:val="24"/>
        </w:rPr>
        <w:t>Desarrollar la competencia de expresar las propias decisiones de forma adecuada para la resolución de un conflicto.</w:t>
      </w:r>
    </w:p>
    <w:p w:rsidR="00707460" w:rsidRDefault="00707460">
      <w:pPr>
        <w:pStyle w:val="ListParagraph"/>
        <w:numPr>
          <w:ilvl w:val="0"/>
          <w:numId w:val="1"/>
        </w:numPr>
        <w:spacing w:line="252" w:lineRule="auto"/>
        <w:jc w:val="both"/>
        <w:rPr>
          <w:rFonts w:ascii="Comic Sans MS" w:hAnsi="Comic Sans MS"/>
        </w:rPr>
      </w:pPr>
      <w:r>
        <w:rPr>
          <w:rFonts w:ascii="Times New Roman" w:hAnsi="Times New Roman"/>
          <w:sz w:val="24"/>
          <w:szCs w:val="24"/>
        </w:rPr>
        <w:t>Reflexionar sobre la violencia de género, las actitudes machistas y micromachismos normalizados.</w:t>
      </w:r>
    </w:p>
    <w:p w:rsidR="00707460" w:rsidRDefault="00707460">
      <w:pPr>
        <w:pStyle w:val="ListParagraph"/>
        <w:numPr>
          <w:ilvl w:val="0"/>
          <w:numId w:val="1"/>
        </w:numPr>
        <w:spacing w:line="252" w:lineRule="auto"/>
        <w:jc w:val="both"/>
        <w:rPr>
          <w:rFonts w:ascii="Comic Sans MS" w:hAnsi="Comic Sans MS"/>
        </w:rPr>
      </w:pPr>
      <w:r>
        <w:rPr>
          <w:rFonts w:ascii="Times New Roman" w:hAnsi="Times New Roman"/>
          <w:sz w:val="24"/>
          <w:szCs w:val="24"/>
        </w:rPr>
        <w:t>Distinguir los diferentes tipos de violencia de género y ámbitos donde se dan.</w:t>
      </w:r>
    </w:p>
    <w:p w:rsidR="00707460" w:rsidRDefault="00707460">
      <w:pPr>
        <w:pStyle w:val="ListParagraph"/>
        <w:numPr>
          <w:ilvl w:val="0"/>
          <w:numId w:val="1"/>
        </w:numPr>
        <w:spacing w:line="252" w:lineRule="auto"/>
        <w:jc w:val="both"/>
        <w:rPr>
          <w:rFonts w:ascii="Comic Sans MS" w:hAnsi="Comic Sans MS"/>
        </w:rPr>
      </w:pPr>
      <w:r>
        <w:rPr>
          <w:rFonts w:ascii="Times New Roman" w:hAnsi="Times New Roman"/>
          <w:sz w:val="24"/>
          <w:szCs w:val="24"/>
        </w:rPr>
        <w:t>Analizar causas y consecuencias de los sentimientos agresivos y formas adecuadas de manejarlos.</w:t>
      </w:r>
    </w:p>
    <w:p w:rsidR="00707460" w:rsidRDefault="00707460">
      <w:pPr>
        <w:pStyle w:val="ListParagraph"/>
        <w:jc w:val="both"/>
        <w:rPr>
          <w:rFonts w:ascii="Times New Roman" w:hAnsi="Times New Roman"/>
          <w:sz w:val="24"/>
          <w:szCs w:val="24"/>
        </w:rPr>
      </w:pPr>
    </w:p>
    <w:p w:rsidR="00707460" w:rsidRDefault="00707460">
      <w:pPr>
        <w:jc w:val="both"/>
      </w:pPr>
      <w:r>
        <w:rPr>
          <w:rFonts w:ascii="Times New Roman" w:hAnsi="Times New Roman"/>
          <w:sz w:val="24"/>
          <w:szCs w:val="24"/>
        </w:rPr>
        <w:br w:type="page"/>
        <w:t xml:space="preserve">De forma general, las </w:t>
      </w:r>
      <w:r>
        <w:rPr>
          <w:rFonts w:ascii="Times New Roman" w:hAnsi="Times New Roman"/>
          <w:b/>
          <w:sz w:val="24"/>
          <w:szCs w:val="24"/>
        </w:rPr>
        <w:t>temáticas</w:t>
      </w:r>
      <w:r>
        <w:rPr>
          <w:rFonts w:ascii="Times New Roman" w:hAnsi="Times New Roman"/>
          <w:sz w:val="24"/>
          <w:szCs w:val="24"/>
        </w:rPr>
        <w:t xml:space="preserve"> entorno a la que han giran las sesiones de las asignaturas mencionadas, han sido:</w:t>
      </w:r>
    </w:p>
    <w:p w:rsidR="00707460" w:rsidRDefault="00707460">
      <w:pPr>
        <w:pStyle w:val="ListParagraph"/>
        <w:numPr>
          <w:ilvl w:val="0"/>
          <w:numId w:val="2"/>
        </w:numPr>
        <w:jc w:val="both"/>
      </w:pPr>
      <w:r>
        <w:rPr>
          <w:rFonts w:ascii="Times New Roman" w:hAnsi="Times New Roman"/>
          <w:sz w:val="24"/>
          <w:szCs w:val="24"/>
        </w:rPr>
        <w:t>La perspectiva de género, para visibilizar las formas de reproducción de roles y estereotipos sociales.</w:t>
      </w:r>
    </w:p>
    <w:p w:rsidR="00707460" w:rsidRDefault="00707460">
      <w:pPr>
        <w:pStyle w:val="ListParagraph"/>
        <w:numPr>
          <w:ilvl w:val="0"/>
          <w:numId w:val="2"/>
        </w:numPr>
        <w:jc w:val="both"/>
      </w:pPr>
      <w:r>
        <w:rPr>
          <w:rFonts w:ascii="Times New Roman" w:hAnsi="Times New Roman"/>
          <w:sz w:val="24"/>
          <w:szCs w:val="24"/>
        </w:rPr>
        <w:t>El autoconocimiento y la educación emocional, ya que las emociones acompañan siempre a cada persona y son las protagonistas de todas sus interacciones sociales así como de la propia salud del individuo.</w:t>
      </w:r>
    </w:p>
    <w:p w:rsidR="00707460" w:rsidRDefault="00707460">
      <w:pPr>
        <w:pStyle w:val="ListParagraph"/>
        <w:numPr>
          <w:ilvl w:val="0"/>
          <w:numId w:val="2"/>
        </w:numPr>
        <w:jc w:val="both"/>
        <w:rPr>
          <w:rFonts w:ascii="Comic Sans MS" w:hAnsi="Comic Sans MS"/>
        </w:rPr>
      </w:pPr>
      <w:r>
        <w:rPr>
          <w:rFonts w:ascii="Times New Roman" w:hAnsi="Times New Roman"/>
          <w:sz w:val="24"/>
          <w:szCs w:val="24"/>
        </w:rPr>
        <w:t>La violencia, muy presente en nuestro contexto, que impide el desarrollo integral de los individuos y de las sociedades.</w:t>
      </w:r>
    </w:p>
    <w:p w:rsidR="00707460" w:rsidRDefault="00707460">
      <w:pPr>
        <w:pStyle w:val="ListParagraph"/>
        <w:numPr>
          <w:ilvl w:val="0"/>
          <w:numId w:val="2"/>
        </w:numPr>
        <w:jc w:val="both"/>
        <w:rPr>
          <w:rFonts w:ascii="Comic Sans MS" w:hAnsi="Comic Sans MS"/>
        </w:rPr>
      </w:pPr>
      <w:r>
        <w:rPr>
          <w:rFonts w:ascii="Times New Roman" w:hAnsi="Times New Roman"/>
          <w:sz w:val="24"/>
          <w:szCs w:val="24"/>
        </w:rPr>
        <w:t>La identificación de las actitudes machistas y de los roles atribuidos a la mujer en el entorno en el que nos encontramos, donde la mayor parte del alumnado es de origen marroquí, aunque sin dejar de lado, que la desigualdad de género existe en todos los ámbitos socioculturales.</w:t>
      </w:r>
    </w:p>
    <w:p w:rsidR="00707460" w:rsidRDefault="00707460">
      <w:pPr>
        <w:pStyle w:val="ListParagraph"/>
        <w:jc w:val="both"/>
        <w:rPr>
          <w:rFonts w:ascii="Times New Roman" w:hAnsi="Times New Roman"/>
          <w:sz w:val="24"/>
          <w:szCs w:val="24"/>
        </w:rPr>
      </w:pPr>
    </w:p>
    <w:p w:rsidR="00707460" w:rsidRDefault="00707460">
      <w:pPr>
        <w:pStyle w:val="ListParagraph"/>
        <w:jc w:val="both"/>
        <w:rPr>
          <w:rFonts w:ascii="Times New Roman" w:hAnsi="Times New Roman"/>
          <w:sz w:val="24"/>
          <w:szCs w:val="24"/>
        </w:rPr>
      </w:pPr>
    </w:p>
    <w:p w:rsidR="00707460" w:rsidRDefault="00707460">
      <w:pPr>
        <w:jc w:val="both"/>
      </w:pPr>
      <w:r>
        <w:rPr>
          <w:rFonts w:ascii="Times New Roman" w:hAnsi="Times New Roman"/>
          <w:sz w:val="24"/>
          <w:szCs w:val="24"/>
        </w:rPr>
        <w:t>Respecto a los temas concretos a tratar, se ha hace un mayor hincapié en los siguientes:</w:t>
      </w:r>
    </w:p>
    <w:p w:rsidR="00707460" w:rsidRDefault="00707460">
      <w:pPr>
        <w:pStyle w:val="ListParagraph"/>
        <w:numPr>
          <w:ilvl w:val="0"/>
          <w:numId w:val="2"/>
        </w:numPr>
        <w:jc w:val="both"/>
        <w:rPr>
          <w:rFonts w:ascii="Comic Sans MS" w:hAnsi="Comic Sans MS"/>
        </w:rPr>
      </w:pPr>
      <w:r>
        <w:rPr>
          <w:rFonts w:ascii="Times New Roman" w:hAnsi="Times New Roman"/>
          <w:sz w:val="24"/>
          <w:szCs w:val="24"/>
        </w:rPr>
        <w:t>AUTOCONOCIMIENTO E IDENTIFICACIÓN DE EMOCIONES</w:t>
      </w:r>
    </w:p>
    <w:p w:rsidR="00707460" w:rsidRDefault="00707460">
      <w:pPr>
        <w:pStyle w:val="ListParagraph"/>
        <w:numPr>
          <w:ilvl w:val="0"/>
          <w:numId w:val="2"/>
        </w:numPr>
        <w:jc w:val="both"/>
        <w:rPr>
          <w:rFonts w:ascii="Comic Sans MS" w:hAnsi="Comic Sans MS"/>
        </w:rPr>
      </w:pPr>
      <w:r>
        <w:rPr>
          <w:rFonts w:ascii="Times New Roman" w:hAnsi="Times New Roman"/>
          <w:sz w:val="24"/>
          <w:szCs w:val="24"/>
        </w:rPr>
        <w:t>CONOCIMIENTO DE LOS ESTEREOTIPOS DE GÉNERO</w:t>
      </w:r>
    </w:p>
    <w:p w:rsidR="00707460" w:rsidRDefault="00707460">
      <w:pPr>
        <w:pStyle w:val="ListParagraph"/>
        <w:numPr>
          <w:ilvl w:val="0"/>
          <w:numId w:val="2"/>
        </w:numPr>
        <w:jc w:val="both"/>
        <w:rPr>
          <w:rFonts w:ascii="Comic Sans MS" w:hAnsi="Comic Sans MS"/>
        </w:rPr>
      </w:pPr>
      <w:r>
        <w:rPr>
          <w:rFonts w:ascii="Times New Roman" w:hAnsi="Times New Roman"/>
          <w:sz w:val="24"/>
          <w:szCs w:val="24"/>
        </w:rPr>
        <w:t>VIOLENCIA DE GÉNERO</w:t>
      </w:r>
    </w:p>
    <w:p w:rsidR="00707460" w:rsidRDefault="00707460">
      <w:pPr>
        <w:pStyle w:val="ListParagraph"/>
        <w:numPr>
          <w:ilvl w:val="0"/>
          <w:numId w:val="2"/>
        </w:numPr>
        <w:jc w:val="both"/>
      </w:pPr>
      <w:r>
        <w:rPr>
          <w:rFonts w:ascii="Times New Roman" w:hAnsi="Times New Roman"/>
          <w:sz w:val="24"/>
          <w:szCs w:val="24"/>
        </w:rPr>
        <w:t>¿QUE OCURRE DESPUÉS DEL 25 DE NOVIEMBRE?</w:t>
      </w:r>
    </w:p>
    <w:p w:rsidR="00707460" w:rsidRDefault="00707460">
      <w:pPr>
        <w:pStyle w:val="ListParagraph"/>
        <w:ind w:left="0"/>
        <w:jc w:val="both"/>
        <w:rPr>
          <w:rFonts w:ascii="Times New Roman" w:hAnsi="Times New Roman"/>
          <w:sz w:val="24"/>
          <w:szCs w:val="24"/>
        </w:rPr>
      </w:pPr>
    </w:p>
    <w:p w:rsidR="00707460" w:rsidRDefault="00707460">
      <w:pPr>
        <w:ind w:firstLine="709"/>
        <w:jc w:val="both"/>
      </w:pPr>
      <w:r>
        <w:rPr>
          <w:rFonts w:ascii="Times New Roman" w:hAnsi="Times New Roman"/>
          <w:sz w:val="24"/>
          <w:szCs w:val="24"/>
        </w:rPr>
        <w:t>Todo este marco conceptual se va trasmitiendo a través del diálogo, charlas y debates, actividades con fichas, dramatizaciones, visualización de fragmentos de videos y películas, realización de murales, trabajos monográficos y presentaciones multimedia que tratan de mostrar aquellas imágenes de los momentos en los que se van trabajando y sirven también para motivar a nuestro alumnado.</w:t>
      </w:r>
    </w:p>
    <w:p w:rsidR="00707460" w:rsidRDefault="00707460">
      <w:pPr>
        <w:ind w:firstLine="709"/>
        <w:jc w:val="both"/>
      </w:pPr>
    </w:p>
    <w:p w:rsidR="00707460" w:rsidRDefault="00707460">
      <w:pPr>
        <w:pStyle w:val="ListParagraph"/>
        <w:ind w:left="0" w:firstLine="709"/>
        <w:jc w:val="both"/>
      </w:pPr>
      <w:r>
        <w:rPr>
          <w:rFonts w:ascii="Times New Roman" w:hAnsi="Times New Roman"/>
          <w:b/>
          <w:bCs/>
          <w:sz w:val="24"/>
          <w:szCs w:val="24"/>
        </w:rPr>
        <w:t>- AUTOCONOCIMIENTO E IDENTIFICACIÓN DE EMOCIONES</w:t>
      </w:r>
    </w:p>
    <w:p w:rsidR="00707460" w:rsidRDefault="00707460">
      <w:pPr>
        <w:ind w:firstLine="709"/>
        <w:jc w:val="both"/>
      </w:pPr>
      <w:r>
        <w:rPr>
          <w:rFonts w:ascii="Times New Roman" w:hAnsi="Times New Roman"/>
          <w:sz w:val="24"/>
          <w:szCs w:val="24"/>
        </w:rPr>
        <w:t xml:space="preserve">Como tareas para fomentar el autoconocimiento se pueden llevar a la práctica distintas dinámicas como </w:t>
      </w:r>
      <w:r>
        <w:rPr>
          <w:rFonts w:ascii="Times New Roman" w:hAnsi="Times New Roman"/>
          <w:b/>
          <w:bCs/>
          <w:sz w:val="24"/>
          <w:szCs w:val="24"/>
        </w:rPr>
        <w:t>“</w:t>
      </w:r>
      <w:smartTag w:uri="urn:schemas-microsoft-com:office:smarttags" w:element="PersonName">
        <w:smartTagPr>
          <w:attr w:name="ProductID" w:val="La Rueda"/>
        </w:smartTagPr>
        <w:r>
          <w:rPr>
            <w:rFonts w:ascii="Times New Roman" w:hAnsi="Times New Roman"/>
            <w:b/>
            <w:bCs/>
            <w:sz w:val="24"/>
            <w:szCs w:val="24"/>
          </w:rPr>
          <w:t>La Rueda</w:t>
        </w:r>
      </w:smartTag>
      <w:r>
        <w:rPr>
          <w:rFonts w:ascii="Times New Roman" w:hAnsi="Times New Roman"/>
          <w:b/>
          <w:bCs/>
          <w:sz w:val="24"/>
          <w:szCs w:val="24"/>
        </w:rPr>
        <w:t xml:space="preserve"> de </w:t>
      </w:r>
      <w:smartTag w:uri="urn:schemas-microsoft-com:office:smarttags" w:element="PersonName">
        <w:smartTagPr>
          <w:attr w:name="ProductID" w:val="la Verdad"/>
        </w:smartTagPr>
        <w:r>
          <w:rPr>
            <w:rFonts w:ascii="Times New Roman" w:hAnsi="Times New Roman"/>
            <w:b/>
            <w:bCs/>
            <w:sz w:val="24"/>
            <w:szCs w:val="24"/>
          </w:rPr>
          <w:t>la Verdad</w:t>
        </w:r>
      </w:smartTag>
      <w:r>
        <w:rPr>
          <w:rFonts w:ascii="Times New Roman" w:hAnsi="Times New Roman"/>
          <w:b/>
          <w:bCs/>
          <w:sz w:val="24"/>
          <w:szCs w:val="24"/>
        </w:rPr>
        <w:t>”</w:t>
      </w:r>
      <w:r>
        <w:rPr>
          <w:rFonts w:ascii="Times New Roman" w:hAnsi="Times New Roman"/>
          <w:sz w:val="24"/>
          <w:szCs w:val="24"/>
        </w:rPr>
        <w:t xml:space="preserve"> o </w:t>
      </w:r>
      <w:r>
        <w:rPr>
          <w:rFonts w:ascii="Times New Roman" w:hAnsi="Times New Roman"/>
          <w:b/>
          <w:bCs/>
          <w:sz w:val="24"/>
          <w:szCs w:val="24"/>
        </w:rPr>
        <w:t>“El Collage”</w:t>
      </w:r>
      <w:r>
        <w:rPr>
          <w:rFonts w:ascii="Times New Roman" w:hAnsi="Times New Roman"/>
          <w:sz w:val="24"/>
          <w:szCs w:val="24"/>
        </w:rPr>
        <w:t xml:space="preserve"> y las </w:t>
      </w:r>
      <w:r>
        <w:rPr>
          <w:rFonts w:ascii="Times New Roman" w:hAnsi="Times New Roman"/>
          <w:b/>
          <w:bCs/>
          <w:sz w:val="24"/>
          <w:szCs w:val="24"/>
        </w:rPr>
        <w:t>“Pantallas de proyección”</w:t>
      </w:r>
      <w:r>
        <w:rPr>
          <w:rFonts w:ascii="Times New Roman" w:hAnsi="Times New Roman"/>
          <w:sz w:val="24"/>
          <w:szCs w:val="24"/>
        </w:rPr>
        <w:t xml:space="preserve">; para la autoestima hemos utilizado tanto el cuadernillo de Terapias Verdes </w:t>
      </w:r>
      <w:r>
        <w:rPr>
          <w:rFonts w:ascii="Times New Roman" w:hAnsi="Times New Roman"/>
          <w:b/>
          <w:bCs/>
          <w:sz w:val="24"/>
          <w:szCs w:val="24"/>
        </w:rPr>
        <w:t>“Cómo mejorar la autoestima”</w:t>
      </w:r>
      <w:r>
        <w:rPr>
          <w:rFonts w:ascii="Times New Roman" w:hAnsi="Times New Roman"/>
          <w:sz w:val="24"/>
          <w:szCs w:val="24"/>
        </w:rPr>
        <w:t xml:space="preserve">, así como actividades como </w:t>
      </w:r>
      <w:r>
        <w:rPr>
          <w:rFonts w:ascii="Times New Roman" w:hAnsi="Times New Roman"/>
          <w:b/>
          <w:bCs/>
          <w:sz w:val="24"/>
          <w:szCs w:val="24"/>
        </w:rPr>
        <w:t>“El paseo por el bosque”</w:t>
      </w:r>
      <w:r>
        <w:rPr>
          <w:rFonts w:ascii="Times New Roman" w:hAnsi="Times New Roman"/>
          <w:sz w:val="24"/>
          <w:szCs w:val="24"/>
        </w:rPr>
        <w:t>.</w:t>
      </w:r>
    </w:p>
    <w:p w:rsidR="00707460" w:rsidRDefault="00707460">
      <w:pPr>
        <w:ind w:firstLine="709"/>
        <w:jc w:val="both"/>
      </w:pPr>
      <w:r>
        <w:rPr>
          <w:rFonts w:ascii="Times New Roman" w:hAnsi="Times New Roman"/>
          <w:sz w:val="24"/>
          <w:szCs w:val="24"/>
        </w:rPr>
        <w:t xml:space="preserve">Para la conocimiento e identificación de emociones, además de utilizar el </w:t>
      </w:r>
      <w:r>
        <w:rPr>
          <w:rFonts w:ascii="Times New Roman" w:hAnsi="Times New Roman"/>
          <w:b/>
          <w:bCs/>
          <w:sz w:val="24"/>
          <w:szCs w:val="24"/>
        </w:rPr>
        <w:t>“Cuaderno de ejercicios de inteligencia emocional”</w:t>
      </w:r>
      <w:r>
        <w:rPr>
          <w:rFonts w:ascii="Times New Roman" w:hAnsi="Times New Roman"/>
          <w:sz w:val="24"/>
          <w:szCs w:val="24"/>
        </w:rPr>
        <w:t>, también de la serie de Terapias Verdes, se pueden hacer las actividades de relajación aprendidas en el curso que nos ocupa, para tratar de que el alumnado identifique, exprese y sea capaz de comunicar las emociones sentidas. Se pueden hacer igualmente, sesiones de yoga nidra o relajación profunda. Ambas son prácticas que tienen un resultado muy satisfactorio en el aula.</w:t>
      </w:r>
    </w:p>
    <w:p w:rsidR="00707460" w:rsidRDefault="00707460">
      <w:pPr>
        <w:ind w:firstLine="709"/>
        <w:jc w:val="both"/>
        <w:rPr>
          <w:rFonts w:ascii="Times New Roman" w:hAnsi="Times New Roman"/>
          <w:sz w:val="24"/>
          <w:szCs w:val="24"/>
        </w:rPr>
      </w:pPr>
    </w:p>
    <w:p w:rsidR="00707460" w:rsidRDefault="00707460">
      <w:pPr>
        <w:pStyle w:val="ListParagraph"/>
        <w:ind w:left="0" w:firstLine="709"/>
        <w:jc w:val="both"/>
      </w:pPr>
      <w:r>
        <w:rPr>
          <w:rFonts w:ascii="Times New Roman" w:hAnsi="Times New Roman"/>
          <w:b/>
          <w:bCs/>
          <w:sz w:val="24"/>
          <w:szCs w:val="24"/>
        </w:rPr>
        <w:t>- CONOCIMIENTO DE LOS ESTEREOTIPOS DE GÉNERO</w:t>
      </w:r>
    </w:p>
    <w:p w:rsidR="00707460" w:rsidRDefault="00707460">
      <w:pPr>
        <w:ind w:firstLine="709"/>
        <w:jc w:val="both"/>
      </w:pPr>
      <w:r>
        <w:rPr>
          <w:rFonts w:ascii="Times New Roman" w:hAnsi="Times New Roman"/>
          <w:sz w:val="24"/>
          <w:szCs w:val="24"/>
        </w:rPr>
        <w:t xml:space="preserve">Para el reconocimiento de los estereotipos de género se pueden analizar imágenes publicitarias, fragmentos de películas, así como la propia situación de nuestro entorno: reparto de las tareas domésticas, actividades de ocio y tiempo libre, uso de los espacios en el centro, etc. En el curso de 4º de ESO se puede realizar un trabajo de indagación sobre la situación de la mujer en el marco internacional a través de búsquedas en la web, que será expuesto en un mapamundi </w:t>
      </w:r>
      <w:r>
        <w:rPr>
          <w:rFonts w:ascii="Times New Roman" w:hAnsi="Times New Roman"/>
          <w:b/>
          <w:bCs/>
          <w:sz w:val="24"/>
          <w:szCs w:val="24"/>
        </w:rPr>
        <w:t xml:space="preserve">“Situación de </w:t>
      </w:r>
      <w:smartTag w:uri="urn:schemas-microsoft-com:office:smarttags" w:element="PersonName">
        <w:smartTagPr>
          <w:attr w:name="ProductID" w:val="la Mujer"/>
        </w:smartTagPr>
        <w:r>
          <w:rPr>
            <w:rFonts w:ascii="Times New Roman" w:hAnsi="Times New Roman"/>
            <w:b/>
            <w:bCs/>
            <w:sz w:val="24"/>
            <w:szCs w:val="24"/>
          </w:rPr>
          <w:t>la Mujer</w:t>
        </w:r>
      </w:smartTag>
      <w:r>
        <w:rPr>
          <w:rFonts w:ascii="Times New Roman" w:hAnsi="Times New Roman"/>
          <w:b/>
          <w:bCs/>
          <w:sz w:val="24"/>
          <w:szCs w:val="24"/>
        </w:rPr>
        <w:t xml:space="preserve"> en el Mundo”</w:t>
      </w:r>
      <w:r>
        <w:rPr>
          <w:rFonts w:ascii="Times New Roman" w:hAnsi="Times New Roman"/>
          <w:sz w:val="24"/>
          <w:szCs w:val="24"/>
        </w:rPr>
        <w:t>.</w:t>
      </w:r>
    </w:p>
    <w:p w:rsidR="00707460" w:rsidRDefault="00707460">
      <w:pPr>
        <w:ind w:firstLine="709"/>
        <w:jc w:val="both"/>
      </w:pPr>
    </w:p>
    <w:p w:rsidR="00707460" w:rsidRDefault="00707460">
      <w:pPr>
        <w:pStyle w:val="ListParagraph"/>
        <w:ind w:left="0" w:firstLine="709"/>
        <w:jc w:val="both"/>
      </w:pPr>
      <w:r>
        <w:rPr>
          <w:rFonts w:ascii="Times New Roman" w:hAnsi="Times New Roman"/>
          <w:b/>
          <w:bCs/>
          <w:sz w:val="24"/>
          <w:szCs w:val="24"/>
        </w:rPr>
        <w:t>- VIOLENCIA DE GÉNERO</w:t>
      </w:r>
    </w:p>
    <w:p w:rsidR="00707460" w:rsidRDefault="00707460">
      <w:pPr>
        <w:ind w:firstLine="709"/>
        <w:jc w:val="both"/>
      </w:pPr>
      <w:r>
        <w:rPr>
          <w:rFonts w:ascii="Times New Roman" w:hAnsi="Times New Roman"/>
          <w:sz w:val="24"/>
          <w:szCs w:val="24"/>
        </w:rPr>
        <w:t xml:space="preserve">Respecto a la violencia de género hay que abordar: </w:t>
      </w:r>
    </w:p>
    <w:p w:rsidR="00707460" w:rsidRDefault="00707460">
      <w:pPr>
        <w:numPr>
          <w:ilvl w:val="0"/>
          <w:numId w:val="4"/>
        </w:numPr>
        <w:jc w:val="both"/>
      </w:pPr>
      <w:r>
        <w:rPr>
          <w:rFonts w:ascii="Times New Roman" w:hAnsi="Times New Roman"/>
          <w:sz w:val="24"/>
          <w:szCs w:val="24"/>
        </w:rPr>
        <w:t>El origen o historia del día internacional contra la violencia de género;</w:t>
      </w:r>
    </w:p>
    <w:p w:rsidR="00707460" w:rsidRDefault="00707460">
      <w:pPr>
        <w:numPr>
          <w:ilvl w:val="0"/>
          <w:numId w:val="4"/>
        </w:numPr>
        <w:jc w:val="both"/>
      </w:pPr>
      <w:r>
        <w:rPr>
          <w:rFonts w:ascii="Times New Roman" w:hAnsi="Times New Roman"/>
          <w:sz w:val="24"/>
          <w:szCs w:val="24"/>
        </w:rPr>
        <w:t xml:space="preserve">Las formas de maltrato hacia la mujer (social, ambiental, emocional, físico, sexual y económico); </w:t>
      </w:r>
    </w:p>
    <w:p w:rsidR="00707460" w:rsidRDefault="00707460">
      <w:pPr>
        <w:numPr>
          <w:ilvl w:val="0"/>
          <w:numId w:val="4"/>
        </w:numPr>
        <w:jc w:val="both"/>
      </w:pPr>
      <w:r>
        <w:rPr>
          <w:rFonts w:ascii="Times New Roman" w:hAnsi="Times New Roman"/>
          <w:sz w:val="24"/>
          <w:szCs w:val="24"/>
        </w:rPr>
        <w:t xml:space="preserve">El ciclo de la violencia; </w:t>
      </w:r>
    </w:p>
    <w:p w:rsidR="00707460" w:rsidRDefault="00707460">
      <w:pPr>
        <w:numPr>
          <w:ilvl w:val="0"/>
          <w:numId w:val="4"/>
        </w:numPr>
        <w:jc w:val="both"/>
      </w:pPr>
      <w:r>
        <w:rPr>
          <w:rFonts w:ascii="Times New Roman" w:hAnsi="Times New Roman"/>
          <w:sz w:val="24"/>
          <w:szCs w:val="24"/>
        </w:rPr>
        <w:t xml:space="preserve">Los tipos de maltrato emocional o psicológico ( proyección, retención emocional, trivialización de los logros, torsión, evasivas, rabia irracional o intensa, gaslighting). </w:t>
      </w:r>
    </w:p>
    <w:p w:rsidR="00707460" w:rsidRDefault="00707460">
      <w:pPr>
        <w:jc w:val="both"/>
      </w:pPr>
      <w:r>
        <w:rPr>
          <w:rFonts w:ascii="Times New Roman" w:hAnsi="Times New Roman"/>
          <w:sz w:val="24"/>
          <w:szCs w:val="24"/>
        </w:rPr>
        <w:t>El trabajo se puede completar con fotografías y exponerlo todo en un mural.</w:t>
      </w:r>
    </w:p>
    <w:p w:rsidR="00707460" w:rsidRDefault="00707460">
      <w:pPr>
        <w:jc w:val="center"/>
      </w:pPr>
    </w:p>
    <w:p w:rsidR="00707460" w:rsidRDefault="00707460">
      <w:pPr>
        <w:jc w:val="center"/>
      </w:pPr>
      <w:r>
        <w:br w:type="page"/>
      </w:r>
    </w:p>
    <w:p w:rsidR="00707460" w:rsidRDefault="00707460">
      <w:pPr>
        <w:jc w:val="center"/>
      </w:pPr>
    </w:p>
    <w:p w:rsidR="00707460" w:rsidRDefault="00707460">
      <w:pPr>
        <w:jc w:val="center"/>
      </w:pPr>
      <w:r>
        <w:rPr>
          <w:rFonts w:ascii="Times New Roman" w:hAnsi="Times New Roman"/>
          <w:b/>
          <w:sz w:val="24"/>
          <w:szCs w:val="24"/>
        </w:rPr>
        <w:t xml:space="preserve">CONOZCAMOS </w:t>
      </w:r>
      <w:smartTag w:uri="urn:schemas-microsoft-com:office:smarttags" w:element="PersonName">
        <w:smartTagPr>
          <w:attr w:name="ProductID" w:val="LA HISTORIA DEL"/>
        </w:smartTagPr>
        <w:r>
          <w:rPr>
            <w:rFonts w:ascii="Times New Roman" w:hAnsi="Times New Roman"/>
            <w:b/>
            <w:sz w:val="24"/>
            <w:szCs w:val="24"/>
          </w:rPr>
          <w:t>LA HISTORIA DEL</w:t>
        </w:r>
      </w:smartTag>
      <w:r>
        <w:rPr>
          <w:rFonts w:ascii="Times New Roman" w:hAnsi="Times New Roman"/>
          <w:b/>
          <w:sz w:val="24"/>
          <w:szCs w:val="24"/>
        </w:rPr>
        <w:t xml:space="preserve"> 25 DE NOVIEMBRE</w:t>
      </w:r>
    </w:p>
    <w:p w:rsidR="00707460" w:rsidRDefault="00707460">
      <w:pPr>
        <w:jc w:val="center"/>
        <w:rPr>
          <w:b/>
        </w:rPr>
      </w:pPr>
    </w:p>
    <w:p w:rsidR="00707460" w:rsidRDefault="00707460">
      <w:pPr>
        <w:pStyle w:val="ListParagraph"/>
        <w:numPr>
          <w:ilvl w:val="0"/>
          <w:numId w:val="2"/>
        </w:numPr>
        <w:jc w:val="both"/>
        <w:rPr>
          <w:rFonts w:ascii="Times New Roman" w:hAnsi="Times New Roman"/>
          <w:sz w:val="24"/>
          <w:szCs w:val="24"/>
        </w:rPr>
      </w:pPr>
      <w:r>
        <w:rPr>
          <w:rFonts w:ascii="Times New Roman" w:hAnsi="Times New Roman"/>
          <w:sz w:val="24"/>
          <w:szCs w:val="24"/>
        </w:rPr>
        <w:t xml:space="preserve">En primer lugar y en todos los cursos se ha visualizado un breve vídeo que nos recuerda por qué se celebra el 25 de noviembre  de todos los años el Día Internacional de </w:t>
      </w:r>
      <w:smartTag w:uri="urn:schemas-microsoft-com:office:smarttags" w:element="PersonName">
        <w:smartTagPr>
          <w:attr w:name="ProductID" w:val="la Eliminación"/>
        </w:smartTagPr>
        <w:r>
          <w:rPr>
            <w:rFonts w:ascii="Times New Roman" w:hAnsi="Times New Roman"/>
            <w:sz w:val="24"/>
            <w:szCs w:val="24"/>
          </w:rPr>
          <w:t>la Eliminación</w:t>
        </w:r>
      </w:smartTag>
      <w:r>
        <w:rPr>
          <w:rFonts w:ascii="Times New Roman" w:hAnsi="Times New Roman"/>
          <w:sz w:val="24"/>
          <w:szCs w:val="24"/>
        </w:rPr>
        <w:t xml:space="preserve"> de </w:t>
      </w:r>
      <w:smartTag w:uri="urn:schemas-microsoft-com:office:smarttags" w:element="PersonName">
        <w:smartTagPr>
          <w:attr w:name="ProductID" w:val="la Violencia"/>
        </w:smartTagPr>
        <w:r>
          <w:rPr>
            <w:rFonts w:ascii="Times New Roman" w:hAnsi="Times New Roman"/>
            <w:sz w:val="24"/>
            <w:szCs w:val="24"/>
          </w:rPr>
          <w:t>la Violencia</w:t>
        </w:r>
      </w:smartTag>
      <w:r>
        <w:rPr>
          <w:rFonts w:ascii="Times New Roman" w:hAnsi="Times New Roman"/>
          <w:sz w:val="24"/>
          <w:szCs w:val="24"/>
        </w:rPr>
        <w:t xml:space="preserve"> contra </w:t>
      </w:r>
      <w:smartTag w:uri="urn:schemas-microsoft-com:office:smarttags" w:element="PersonName">
        <w:smartTagPr>
          <w:attr w:name="ProductID" w:val="la Mujer."/>
        </w:smartTagPr>
        <w:r>
          <w:rPr>
            <w:rFonts w:ascii="Times New Roman" w:hAnsi="Times New Roman"/>
            <w:sz w:val="24"/>
            <w:szCs w:val="24"/>
          </w:rPr>
          <w:t>la Mujer.</w:t>
        </w:r>
      </w:smartTag>
    </w:p>
    <w:p w:rsidR="00707460" w:rsidRDefault="00707460">
      <w:pPr>
        <w:pStyle w:val="ListParagraph"/>
        <w:jc w:val="both"/>
        <w:rPr>
          <w:rFonts w:ascii="Comic Sans MS" w:hAnsi="Comic Sans MS"/>
        </w:rPr>
      </w:pPr>
    </w:p>
    <w:p w:rsidR="00707460" w:rsidRDefault="00707460">
      <w:pPr>
        <w:pStyle w:val="ListParagraph"/>
        <w:jc w:val="both"/>
        <w:rPr>
          <w:rFonts w:ascii="Comic Sans MS" w:hAnsi="Comic Sans MS"/>
        </w:rPr>
      </w:pPr>
      <w:r>
        <w:rPr>
          <w:rFonts w:ascii="Times New Roman" w:hAnsi="Times New Roman"/>
          <w:sz w:val="24"/>
          <w:szCs w:val="24"/>
        </w:rPr>
        <w:t xml:space="preserve">Este vídeo se puede encontrar en youtube </w:t>
      </w:r>
      <w:hyperlink r:id="rId7">
        <w:r>
          <w:rPr>
            <w:rStyle w:val="EnlacedeInternet"/>
            <w:rFonts w:ascii="Times New Roman" w:hAnsi="Times New Roman" w:cs="Calibri"/>
            <w:sz w:val="24"/>
            <w:szCs w:val="24"/>
          </w:rPr>
          <w:t>https://www.youtube.com/watch?v=3cCVgC6m9OY</w:t>
        </w:r>
      </w:hyperlink>
      <w:r>
        <w:rPr>
          <w:rFonts w:ascii="Times New Roman" w:hAnsi="Times New Roman"/>
          <w:sz w:val="24"/>
          <w:szCs w:val="24"/>
        </w:rPr>
        <w:t>.</w:t>
      </w:r>
    </w:p>
    <w:p w:rsidR="00707460" w:rsidRDefault="00707460">
      <w:pPr>
        <w:jc w:val="both"/>
        <w:rPr>
          <w:rFonts w:ascii="Times New Roman" w:hAnsi="Times New Roman"/>
          <w:sz w:val="24"/>
          <w:szCs w:val="24"/>
        </w:rPr>
      </w:pPr>
    </w:p>
    <w:p w:rsidR="00707460" w:rsidRDefault="00707460">
      <w:pPr>
        <w:pStyle w:val="ListParagraph"/>
        <w:numPr>
          <w:ilvl w:val="0"/>
          <w:numId w:val="2"/>
        </w:numPr>
        <w:jc w:val="both"/>
        <w:rPr>
          <w:rFonts w:ascii="Comic Sans MS" w:hAnsi="Comic Sans MS"/>
        </w:rPr>
      </w:pPr>
      <w:r>
        <w:rPr>
          <w:rFonts w:ascii="Times New Roman" w:hAnsi="Times New Roman"/>
          <w:sz w:val="24"/>
          <w:szCs w:val="24"/>
        </w:rPr>
        <w:t>A continuación se hace un debate y se comenta el origen del 25 de noviembre. Por ejemplo:</w:t>
      </w:r>
    </w:p>
    <w:p w:rsidR="00707460" w:rsidRDefault="00707460">
      <w:pPr>
        <w:pStyle w:val="ListParagraph"/>
        <w:jc w:val="both"/>
        <w:rPr>
          <w:rFonts w:ascii="Times New Roman" w:hAnsi="Times New Roman"/>
          <w:sz w:val="24"/>
          <w:szCs w:val="24"/>
        </w:rPr>
      </w:pPr>
    </w:p>
    <w:p w:rsidR="00707460" w:rsidRDefault="00707460">
      <w:pPr>
        <w:spacing w:beforeAutospacing="1" w:afterAutospacing="1" w:line="240" w:lineRule="auto"/>
        <w:jc w:val="both"/>
      </w:pPr>
      <w:r>
        <w:rPr>
          <w:rFonts w:ascii="Times New Roman" w:hAnsi="Times New Roman" w:cs="Times New Roman"/>
          <w:sz w:val="24"/>
          <w:szCs w:val="24"/>
          <w:lang w:eastAsia="es-ES"/>
        </w:rPr>
        <w:t xml:space="preserve">- El 25 de noviembre de 1960 en </w:t>
      </w:r>
      <w:smartTag w:uri="urn:schemas-microsoft-com:office:smarttags" w:element="PersonName">
        <w:smartTagPr>
          <w:attr w:name="ProductID" w:val="la República Dominicana"/>
        </w:smartTagPr>
        <w:r>
          <w:rPr>
            <w:rFonts w:ascii="Times New Roman" w:hAnsi="Times New Roman" w:cs="Times New Roman"/>
            <w:sz w:val="24"/>
            <w:szCs w:val="24"/>
            <w:lang w:eastAsia="es-ES"/>
          </w:rPr>
          <w:t>la República Dominicana</w:t>
        </w:r>
      </w:smartTag>
      <w:r>
        <w:rPr>
          <w:rFonts w:ascii="Times New Roman" w:hAnsi="Times New Roman" w:cs="Times New Roman"/>
          <w:sz w:val="24"/>
          <w:szCs w:val="24"/>
          <w:lang w:eastAsia="es-ES"/>
        </w:rPr>
        <w:t xml:space="preserve"> fueron asesinadas las tres </w:t>
      </w:r>
      <w:hyperlink r:id="rId8">
        <w:r>
          <w:rPr>
            <w:rStyle w:val="EnlacedeInternet"/>
            <w:rFonts w:ascii="Times New Roman" w:hAnsi="Times New Roman"/>
            <w:sz w:val="24"/>
            <w:szCs w:val="24"/>
            <w:lang w:eastAsia="es-ES"/>
          </w:rPr>
          <w:t>hermanas Mirabal</w:t>
        </w:r>
      </w:hyperlink>
      <w:r>
        <w:rPr>
          <w:rFonts w:ascii="Times New Roman" w:hAnsi="Times New Roman" w:cs="Times New Roman"/>
          <w:sz w:val="24"/>
          <w:szCs w:val="24"/>
          <w:lang w:eastAsia="es-ES"/>
        </w:rPr>
        <w:t xml:space="preserve">, activistas políticas, por órdenes del dictador dominicano </w:t>
      </w:r>
      <w:hyperlink r:id="rId9">
        <w:r>
          <w:rPr>
            <w:rStyle w:val="EnlacedeInternet"/>
            <w:rFonts w:ascii="Times New Roman" w:hAnsi="Times New Roman"/>
            <w:sz w:val="24"/>
            <w:szCs w:val="24"/>
            <w:lang w:eastAsia="es-ES"/>
          </w:rPr>
          <w:t>Rafael Leónidas Trujillo</w:t>
        </w:r>
      </w:hyperlink>
      <w:r>
        <w:rPr>
          <w:rFonts w:ascii="Times New Roman" w:hAnsi="Times New Roman" w:cs="Times New Roman"/>
          <w:sz w:val="24"/>
          <w:szCs w:val="24"/>
          <w:lang w:eastAsia="es-ES"/>
        </w:rPr>
        <w:t>.</w:t>
      </w:r>
      <w:hyperlink r:id="rId10" w:anchor="cite_note-7" w:history="1">
        <w:r>
          <w:rPr>
            <w:rStyle w:val="EnlacedeInternet"/>
            <w:rFonts w:ascii="Times New Roman" w:hAnsi="Times New Roman"/>
            <w:vanish/>
            <w:sz w:val="24"/>
            <w:szCs w:val="24"/>
            <w:vertAlign w:val="superscript"/>
            <w:lang w:eastAsia="es-ES"/>
          </w:rPr>
          <w:t>[</w:t>
        </w:r>
      </w:hyperlink>
    </w:p>
    <w:p w:rsidR="00707460" w:rsidRDefault="00707460">
      <w:pPr>
        <w:spacing w:beforeAutospacing="1" w:afterAutospacing="1" w:line="240" w:lineRule="auto"/>
        <w:jc w:val="both"/>
      </w:pPr>
      <w:hyperlink r:id="rId11" w:anchor="cite_note-7" w:history="1">
        <w:r>
          <w:rPr>
            <w:rStyle w:val="EnlacedeInternet"/>
            <w:rFonts w:ascii="Times New Roman" w:hAnsi="Times New Roman"/>
            <w:vanish/>
            <w:sz w:val="24"/>
            <w:szCs w:val="24"/>
            <w:vertAlign w:val="superscript"/>
            <w:lang w:eastAsia="es-ES"/>
          </w:rPr>
          <w:t>]</w:t>
        </w:r>
      </w:hyperlink>
      <w:r>
        <w:rPr>
          <w:rFonts w:ascii="MS Mincho" w:eastAsia="MS Mincho" w:hAnsi="MS Mincho" w:cs="MS Mincho" w:hint="eastAsia"/>
          <w:sz w:val="24"/>
          <w:szCs w:val="24"/>
          <w:lang w:eastAsia="es-ES"/>
        </w:rPr>
        <w:t>​</w:t>
      </w:r>
      <w:r w:rsidRPr="00B252E6">
        <w:rPr>
          <w:rFonts w:ascii="Times New Roman" w:hAnsi="Times New Roman" w:cs="Times New Roman"/>
          <w:noProof/>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i1025" type="#_x0000_t75" style="width:165pt;height:75pt;visibility:visible">
            <v:imagedata r:id="rId12" o:title=""/>
          </v:shape>
        </w:pict>
      </w:r>
    </w:p>
    <w:p w:rsidR="00707460" w:rsidRDefault="00707460">
      <w:pPr>
        <w:spacing w:after="0" w:line="240" w:lineRule="auto"/>
        <w:jc w:val="both"/>
      </w:pPr>
      <w:hyperlink r:id="rId13">
        <w:r>
          <w:rPr>
            <w:rStyle w:val="EnlacedeInternet"/>
            <w:rFonts w:ascii="Times New Roman" w:hAnsi="Times New Roman"/>
            <w:sz w:val="24"/>
            <w:szCs w:val="24"/>
            <w:lang w:eastAsia="es-ES"/>
          </w:rPr>
          <w:t>Patria Mirabal</w:t>
        </w:r>
      </w:hyperlink>
      <w:r>
        <w:rPr>
          <w:rFonts w:ascii="Times New Roman" w:hAnsi="Times New Roman" w:cs="Times New Roman"/>
          <w:sz w:val="24"/>
          <w:szCs w:val="24"/>
          <w:lang w:eastAsia="es-ES"/>
        </w:rPr>
        <w:t xml:space="preserve">, </w:t>
      </w:r>
      <w:hyperlink r:id="rId14">
        <w:r>
          <w:rPr>
            <w:rStyle w:val="EnlacedeInternet"/>
            <w:rFonts w:ascii="Times New Roman" w:hAnsi="Times New Roman"/>
            <w:sz w:val="24"/>
            <w:szCs w:val="24"/>
            <w:lang w:eastAsia="es-ES"/>
          </w:rPr>
          <w:t>Minerva Mirabal</w:t>
        </w:r>
      </w:hyperlink>
      <w:r>
        <w:rPr>
          <w:rFonts w:ascii="Times New Roman" w:hAnsi="Times New Roman" w:cs="Times New Roman"/>
          <w:sz w:val="24"/>
          <w:szCs w:val="24"/>
          <w:lang w:eastAsia="es-ES"/>
        </w:rPr>
        <w:t xml:space="preserve"> y </w:t>
      </w:r>
      <w:hyperlink r:id="rId15">
        <w:r>
          <w:rPr>
            <w:rStyle w:val="EnlacedeInternet"/>
            <w:rFonts w:ascii="Times New Roman" w:hAnsi="Times New Roman"/>
            <w:sz w:val="24"/>
            <w:szCs w:val="24"/>
            <w:lang w:eastAsia="es-ES"/>
          </w:rPr>
          <w:t>María Teresa Mirabal</w:t>
        </w:r>
      </w:hyperlink>
      <w:r>
        <w:rPr>
          <w:rFonts w:ascii="Times New Roman" w:hAnsi="Times New Roman" w:cs="Times New Roman"/>
          <w:sz w:val="24"/>
          <w:szCs w:val="24"/>
          <w:lang w:eastAsia="es-ES"/>
        </w:rPr>
        <w:t>;Asesinadas brutalmente el 25 de noviembre del año 1960, por los esbirros del régimen Trujillista</w:t>
      </w:r>
    </w:p>
    <w:p w:rsidR="00707460" w:rsidRDefault="00707460">
      <w:pPr>
        <w:spacing w:beforeAutospacing="1" w:afterAutospacing="1" w:line="240" w:lineRule="auto"/>
        <w:jc w:val="both"/>
      </w:pPr>
      <w:r>
        <w:rPr>
          <w:rFonts w:ascii="Times New Roman" w:hAnsi="Times New Roman" w:cs="Times New Roman"/>
          <w:sz w:val="24"/>
          <w:szCs w:val="24"/>
          <w:lang w:eastAsia="es-ES"/>
        </w:rPr>
        <w:t xml:space="preserve">- En 1981 se celebró en Bogotá, Colombia, el </w:t>
      </w:r>
      <w:hyperlink r:id="rId16">
        <w:r>
          <w:rPr>
            <w:rStyle w:val="EnlacedeInternet"/>
            <w:rFonts w:ascii="Times New Roman" w:hAnsi="Times New Roman"/>
            <w:sz w:val="24"/>
            <w:szCs w:val="24"/>
            <w:lang w:eastAsia="es-ES"/>
          </w:rPr>
          <w:t>Primer Encuentro Feminista Latinoamericano y del Caribe</w:t>
        </w:r>
      </w:hyperlink>
      <w:r>
        <w:rPr>
          <w:rFonts w:ascii="Times New Roman" w:hAnsi="Times New Roman" w:cs="Times New Roman"/>
          <w:sz w:val="24"/>
          <w:szCs w:val="24"/>
          <w:lang w:eastAsia="es-ES"/>
        </w:rPr>
        <w:t>, donde se decidió marcar el 25 de noviembre como el Día Internacional de No Violencia contra las Mujeres, en memoria de las hermanas Mirabal.</w:t>
      </w:r>
      <w:hyperlink r:id="rId17" w:anchor="cite_note-8" w:history="1">
        <w:r>
          <w:rPr>
            <w:rStyle w:val="EnlacedeInternet"/>
            <w:rFonts w:ascii="Times New Roman" w:hAnsi="Times New Roman"/>
            <w:vanish/>
            <w:sz w:val="24"/>
            <w:szCs w:val="24"/>
            <w:vertAlign w:val="superscript"/>
            <w:lang w:eastAsia="es-ES"/>
          </w:rPr>
          <w:t>[]</w:t>
        </w:r>
      </w:hyperlink>
      <w:r>
        <w:rPr>
          <w:rFonts w:ascii="MS Mincho" w:eastAsia="MS Mincho" w:hAnsi="MS Mincho" w:cs="MS Mincho" w:hint="eastAsia"/>
          <w:sz w:val="24"/>
          <w:szCs w:val="24"/>
          <w:lang w:eastAsia="es-ES"/>
        </w:rPr>
        <w:t>​</w:t>
      </w:r>
    </w:p>
    <w:p w:rsidR="00707460" w:rsidRDefault="00707460">
      <w:pPr>
        <w:spacing w:beforeAutospacing="1" w:afterAutospacing="1" w:line="240" w:lineRule="auto"/>
        <w:jc w:val="both"/>
        <w:rPr>
          <w:rFonts w:ascii="Comic Sans MS" w:hAnsi="Comic Sans MS" w:cs="Times New Roman"/>
          <w:sz w:val="24"/>
          <w:szCs w:val="24"/>
          <w:lang w:eastAsia="es-ES"/>
        </w:rPr>
      </w:pPr>
      <w:r>
        <w:rPr>
          <w:rFonts w:ascii="Times New Roman" w:hAnsi="Times New Roman" w:cs="Times New Roman"/>
          <w:sz w:val="24"/>
          <w:szCs w:val="24"/>
          <w:lang w:eastAsia="es-ES"/>
        </w:rPr>
        <w:t xml:space="preserve">- En 1993, </w:t>
      </w:r>
      <w:smartTag w:uri="urn:schemas-microsoft-com:office:smarttags" w:element="PersonName">
        <w:smartTagPr>
          <w:attr w:name="ProductID" w:val="la ￼￼￼￼￼￼￼￼￼￼￼￼￼￼￼￼￼￼￼￼￼￼￼￼￼￼￼￼￼￼￼￼￼￼￼￼￼￼￼￼￼￼￼￼￼￼￼￼￼￼￼￼￼￼￼￼￼￼￼￼￼￼￼￼￼￼￼￼￼￼￼￼￼￼￼￼￼￼￼￼￼￼￼Asamblea General"/>
        </w:smartTagPr>
        <w:r>
          <w:rPr>
            <w:rFonts w:ascii="Times New Roman" w:hAnsi="Times New Roman" w:cs="Times New Roman"/>
            <w:sz w:val="24"/>
            <w:szCs w:val="24"/>
            <w:lang w:eastAsia="es-ES"/>
          </w:rPr>
          <w:t xml:space="preserve">la </w:t>
        </w:r>
        <w:hyperlink r:id="rId18">
          <w:r>
            <w:rPr>
              <w:rStyle w:val="EnlacedeInternet"/>
              <w:rFonts w:ascii="Times New Roman" w:hAnsi="Times New Roman"/>
              <w:sz w:val="24"/>
              <w:szCs w:val="24"/>
              <w:lang w:eastAsia="es-ES"/>
            </w:rPr>
            <w:t>Asamblea General</w:t>
          </w:r>
        </w:hyperlink>
      </w:smartTag>
      <w:r>
        <w:rPr>
          <w:rStyle w:val="EnlacedeInternet"/>
          <w:rFonts w:ascii="Times New Roman" w:hAnsi="Times New Roman"/>
          <w:sz w:val="24"/>
          <w:szCs w:val="24"/>
          <w:lang w:eastAsia="es-ES"/>
        </w:rPr>
        <w:t xml:space="preserve"> de las Naciones Unidas</w:t>
      </w:r>
      <w:r>
        <w:rPr>
          <w:rFonts w:ascii="Times New Roman" w:hAnsi="Times New Roman" w:cs="Times New Roman"/>
          <w:sz w:val="24"/>
          <w:szCs w:val="24"/>
          <w:lang w:eastAsia="es-ES"/>
        </w:rPr>
        <w:t xml:space="preserve"> aprobó </w:t>
      </w:r>
      <w:smartTag w:uri="urn:schemas-microsoft-com:office:smarttags" w:element="PersonName">
        <w:smartTagPr>
          <w:attr w:name="ProductID" w:val="la ￼￼￼￼￼￼￼￼￼￼￼￼￼￼￼￼￼￼￼￼￼￼￼￼￼￼￼￼￼￼￼￼￼￼￼￼￼￼￼￼￼￼￼￼￼￼￼￼￼￼￼￼￼￼￼￼￼￼￼￼￼￼￼￼￼￼￼￼￼￼￼￼￼￼￼￼￼￼￼￼￼￼￼￼￼￼￼￼￼￼￼￼￼￼￼￼￼￼￼￼￼￼￼￼￼￼￼￼￼￼￼￼￼￼￼￼￼￼￼￼￼￼￼￼￼￼￼￼￼￼￼￼￼￼￼￼￼￼￼￼￼￼￼￼￼￼￼Declaración"/>
        </w:smartTagPr>
        <w:r>
          <w:rPr>
            <w:rFonts w:ascii="Times New Roman" w:hAnsi="Times New Roman" w:cs="Times New Roman"/>
            <w:sz w:val="24"/>
            <w:szCs w:val="24"/>
            <w:lang w:eastAsia="es-ES"/>
          </w:rPr>
          <w:t xml:space="preserve">la </w:t>
        </w:r>
        <w:hyperlink r:id="rId19">
          <w:r>
            <w:rPr>
              <w:rStyle w:val="EnlacedeInternet"/>
              <w:rFonts w:ascii="Times New Roman" w:hAnsi="Times New Roman"/>
              <w:sz w:val="24"/>
              <w:szCs w:val="24"/>
              <w:lang w:eastAsia="es-ES"/>
            </w:rPr>
            <w:t>Declaración</w:t>
          </w:r>
        </w:hyperlink>
      </w:smartTag>
      <w:r>
        <w:rPr>
          <w:rStyle w:val="EnlacedeInternet"/>
          <w:rFonts w:ascii="Times New Roman" w:hAnsi="Times New Roman"/>
          <w:sz w:val="24"/>
          <w:szCs w:val="24"/>
          <w:lang w:eastAsia="es-ES"/>
        </w:rPr>
        <w:t xml:space="preserve"> sobre la Eliminación de la Violencia contra la Mujer</w:t>
      </w:r>
      <w:r>
        <w:rPr>
          <w:rFonts w:ascii="Times New Roman" w:hAnsi="Times New Roman" w:cs="Times New Roman"/>
          <w:sz w:val="24"/>
          <w:szCs w:val="24"/>
          <w:lang w:eastAsia="es-ES"/>
        </w:rPr>
        <w:t xml:space="preserve">, en la que se definió el término </w:t>
      </w:r>
      <w:hyperlink r:id="rId20">
        <w:r>
          <w:rPr>
            <w:rStyle w:val="EnlacedeInternet"/>
            <w:rFonts w:ascii="Times New Roman" w:hAnsi="Times New Roman"/>
            <w:i/>
            <w:iCs/>
            <w:sz w:val="24"/>
            <w:szCs w:val="24"/>
            <w:lang w:eastAsia="es-ES"/>
          </w:rPr>
          <w:t>violencia contra la mujer</w:t>
        </w:r>
      </w:hyperlink>
      <w:r>
        <w:rPr>
          <w:rFonts w:ascii="Times New Roman" w:hAnsi="Times New Roman" w:cs="Times New Roman"/>
          <w:sz w:val="24"/>
          <w:szCs w:val="24"/>
          <w:lang w:eastAsia="es-ES"/>
        </w:rPr>
        <w:t xml:space="preserve"> como:</w:t>
      </w:r>
    </w:p>
    <w:p w:rsidR="00707460" w:rsidRDefault="00707460">
      <w:pPr>
        <w:shd w:val="clear" w:color="auto" w:fill="F9F9F9"/>
        <w:spacing w:beforeAutospacing="1" w:afterAutospacing="1" w:line="240" w:lineRule="auto"/>
        <w:jc w:val="both"/>
      </w:pPr>
      <w:r>
        <w:rPr>
          <w:rFonts w:ascii="Times New Roman" w:hAnsi="Times New Roman" w:cs="Times New Roman"/>
          <w:i/>
          <w:iCs/>
          <w:sz w:val="24"/>
          <w:szCs w:val="24"/>
          <w:lang w:eastAsia="es-ES"/>
        </w:rPr>
        <w:t>“Todo acto de violencia basado en el género que tiene como resultado posible o real un daño físico, sexual o psicológico, incluidas las amenazas, la coerción o la prohibición arbitraria de la libertad, ya sea que ocurra en la vida pública o en la vida privada”.</w:t>
      </w:r>
    </w:p>
    <w:p w:rsidR="00707460" w:rsidRDefault="00707460">
      <w:pPr>
        <w:spacing w:after="0" w:line="240" w:lineRule="auto"/>
        <w:jc w:val="both"/>
        <w:rPr>
          <w:rFonts w:ascii="Comic Sans MS" w:hAnsi="Comic Sans MS" w:cs="Times New Roman"/>
          <w:sz w:val="24"/>
          <w:szCs w:val="24"/>
          <w:lang w:eastAsia="es-ES"/>
        </w:rPr>
      </w:pPr>
      <w:r w:rsidRPr="008C3CAB">
        <w:rPr>
          <w:noProof/>
          <w:lang w:eastAsia="es-ES"/>
        </w:rPr>
        <w:pict>
          <v:shape id="_x0000_i1026" type="#_x0000_t75" alt="https://upload.wikimedia.org/wikipedia/commons/thumb/6/6b/Lesotho_women_2008.jpg/220px-Lesotho_women_2008.jpg" style="width:165pt;height:89.25pt;visibility:visible">
            <v:imagedata r:id="rId21" o:title=""/>
          </v:shape>
        </w:pict>
      </w:r>
    </w:p>
    <w:p w:rsidR="00707460" w:rsidRDefault="00707460">
      <w:pPr>
        <w:spacing w:after="0" w:line="240" w:lineRule="auto"/>
        <w:jc w:val="both"/>
        <w:rPr>
          <w:rFonts w:ascii="Comic Sans MS" w:hAnsi="Comic Sans MS" w:cs="Times New Roman"/>
          <w:sz w:val="24"/>
          <w:szCs w:val="24"/>
          <w:lang w:eastAsia="es-ES"/>
        </w:rPr>
      </w:pPr>
      <w:r>
        <w:rPr>
          <w:rFonts w:ascii="Times New Roman" w:hAnsi="Times New Roman" w:cs="Times New Roman"/>
          <w:sz w:val="24"/>
          <w:szCs w:val="24"/>
          <w:lang w:eastAsia="es-ES"/>
        </w:rPr>
        <w:t>Manifestación denunciando la violencia contra las mujeres. Lesotho 2008</w:t>
      </w:r>
    </w:p>
    <w:p w:rsidR="00707460" w:rsidRDefault="00707460">
      <w:pPr>
        <w:spacing w:beforeAutospacing="1" w:afterAutospacing="1" w:line="240" w:lineRule="auto"/>
        <w:jc w:val="both"/>
      </w:pPr>
      <w:r>
        <w:rPr>
          <w:rFonts w:ascii="Times New Roman" w:hAnsi="Times New Roman" w:cs="Times New Roman"/>
          <w:sz w:val="24"/>
          <w:szCs w:val="24"/>
          <w:lang w:eastAsia="es-ES"/>
        </w:rPr>
        <w:t>En dicha Asamblea se reconoció que era necesaria «una clara declaración de los derechos que se deben aplicar para asegurar la eliminación de toda violencia contra la mujer en todas sus formas, y un compromiso de los Estados y de la comunidad internacional en general para eliminar la violencia contra la mujer».</w:t>
      </w:r>
      <w:hyperlink r:id="rId22" w:anchor="cite_note-9" w:history="1">
        <w:r>
          <w:rPr>
            <w:rStyle w:val="EnlacedeInternet"/>
            <w:rFonts w:ascii="Times New Roman" w:hAnsi="Times New Roman"/>
            <w:vanish/>
            <w:sz w:val="24"/>
            <w:szCs w:val="24"/>
            <w:vertAlign w:val="superscript"/>
            <w:lang w:eastAsia="es-ES"/>
          </w:rPr>
          <w:t>[]</w:t>
        </w:r>
      </w:hyperlink>
      <w:r>
        <w:rPr>
          <w:rFonts w:ascii="MS Mincho" w:eastAsia="MS Mincho" w:hAnsi="MS Mincho" w:cs="MS Mincho" w:hint="eastAsia"/>
          <w:sz w:val="24"/>
          <w:szCs w:val="24"/>
          <w:lang w:eastAsia="es-ES"/>
        </w:rPr>
        <w:t>​</w:t>
      </w:r>
    </w:p>
    <w:p w:rsidR="00707460" w:rsidRDefault="00707460">
      <w:pPr>
        <w:spacing w:beforeAutospacing="1" w:afterAutospacing="1" w:line="240" w:lineRule="auto"/>
        <w:jc w:val="both"/>
      </w:pPr>
    </w:p>
    <w:p w:rsidR="00707460" w:rsidRDefault="00707460">
      <w:pPr>
        <w:spacing w:beforeAutospacing="1" w:afterAutospacing="1" w:line="240" w:lineRule="auto"/>
        <w:jc w:val="both"/>
      </w:pPr>
      <w:r>
        <w:rPr>
          <w:rFonts w:ascii="Times New Roman" w:hAnsi="Times New Roman" w:cs="Times New Roman"/>
          <w:sz w:val="24"/>
          <w:szCs w:val="24"/>
          <w:lang w:eastAsia="es-ES"/>
        </w:rPr>
        <w:t xml:space="preserve">- El 17 de diciembre de 1999, la Asamblea General de las </w:t>
      </w:r>
      <w:hyperlink r:id="rId23">
        <w:r>
          <w:rPr>
            <w:rStyle w:val="EnlacedeInternet"/>
            <w:rFonts w:ascii="Times New Roman" w:hAnsi="Times New Roman"/>
            <w:sz w:val="24"/>
            <w:szCs w:val="24"/>
            <w:lang w:eastAsia="es-ES"/>
          </w:rPr>
          <w:t>Naciones Unidas</w:t>
        </w:r>
      </w:hyperlink>
      <w:r>
        <w:rPr>
          <w:rFonts w:ascii="Times New Roman" w:hAnsi="Times New Roman" w:cs="Times New Roman"/>
          <w:sz w:val="24"/>
          <w:szCs w:val="24"/>
          <w:lang w:eastAsia="es-ES"/>
        </w:rPr>
        <w:t xml:space="preserve"> designó el </w:t>
      </w:r>
      <w:r>
        <w:rPr>
          <w:rFonts w:ascii="Times New Roman" w:hAnsi="Times New Roman" w:cs="Times New Roman"/>
          <w:b/>
          <w:bCs/>
          <w:sz w:val="24"/>
          <w:szCs w:val="24"/>
          <w:lang w:eastAsia="es-ES"/>
        </w:rPr>
        <w:t>25 de noviembre como el Día Internacional de la Eliminación de la Violencia contra la Mujer</w:t>
      </w:r>
      <w:r>
        <w:rPr>
          <w:rFonts w:ascii="Times New Roman" w:hAnsi="Times New Roman" w:cs="Times New Roman"/>
          <w:sz w:val="24"/>
          <w:szCs w:val="24"/>
          <w:lang w:eastAsia="es-ES"/>
        </w:rPr>
        <w:t xml:space="preserve">. La ONU invitó a gobiernos, organizaciones internacionales y organizaciones no gubernamentales, a organizar actividades dirigidas a sensibilizar al público respecto del problema en este día como una celebración internacional. Producto de esta invitación, distintos países, como Chile </w:t>
      </w:r>
      <w:hyperlink r:id="rId24" w:anchor="cite_note-10" w:history="1">
        <w:r>
          <w:rPr>
            <w:rStyle w:val="EnlacedeInternet"/>
            <w:rFonts w:ascii="Times New Roman" w:hAnsi="Times New Roman"/>
            <w:vanish/>
            <w:sz w:val="24"/>
            <w:szCs w:val="24"/>
            <w:vertAlign w:val="superscript"/>
            <w:lang w:eastAsia="es-ES"/>
          </w:rPr>
          <w:t>[</w:t>
        </w:r>
      </w:hyperlink>
      <w:r>
        <w:rPr>
          <w:rFonts w:ascii="Times New Roman" w:hAnsi="Times New Roman" w:cs="Times New Roman"/>
          <w:vanish/>
          <w:sz w:val="24"/>
          <w:szCs w:val="24"/>
          <w:vertAlign w:val="superscript"/>
          <w:lang w:eastAsia="es-ES"/>
        </w:rPr>
        <w:t xml:space="preserve">   </w:t>
      </w:r>
      <w:r>
        <w:rPr>
          <w:rFonts w:ascii="Times New Roman" w:hAnsi="Times New Roman" w:cs="Times New Roman"/>
          <w:sz w:val="24"/>
          <w:szCs w:val="24"/>
          <w:lang w:eastAsia="es-ES"/>
        </w:rPr>
        <w:t>y Argentina han a</w:t>
      </w:r>
      <w:r>
        <w:rPr>
          <w:rFonts w:ascii="Times New Roman" w:hAnsi="Times New Roman" w:cs="Comic Sans MS"/>
          <w:sz w:val="24"/>
          <w:szCs w:val="24"/>
          <w:lang w:eastAsia="es-ES"/>
        </w:rPr>
        <w:t>ñ</w:t>
      </w:r>
      <w:r>
        <w:rPr>
          <w:rFonts w:ascii="Times New Roman" w:hAnsi="Times New Roman" w:cs="Times New Roman"/>
          <w:sz w:val="24"/>
          <w:szCs w:val="24"/>
          <w:lang w:eastAsia="es-ES"/>
        </w:rPr>
        <w:t>adido este d</w:t>
      </w:r>
      <w:r>
        <w:rPr>
          <w:rFonts w:ascii="Times New Roman" w:hAnsi="Times New Roman" w:cs="Comic Sans MS"/>
          <w:sz w:val="24"/>
          <w:szCs w:val="24"/>
          <w:lang w:eastAsia="es-ES"/>
        </w:rPr>
        <w:t>í</w:t>
      </w:r>
      <w:r>
        <w:rPr>
          <w:rFonts w:ascii="Times New Roman" w:hAnsi="Times New Roman" w:cs="Times New Roman"/>
          <w:sz w:val="24"/>
          <w:szCs w:val="24"/>
          <w:lang w:eastAsia="es-ES"/>
        </w:rPr>
        <w:t>a a sus calendarios oficiales.</w:t>
      </w:r>
    </w:p>
    <w:p w:rsidR="00707460" w:rsidRDefault="00707460">
      <w:pPr>
        <w:spacing w:beforeAutospacing="1" w:afterAutospacing="1" w:line="240" w:lineRule="auto"/>
        <w:jc w:val="both"/>
      </w:pPr>
      <w:r>
        <w:rPr>
          <w:rFonts w:ascii="Times New Roman" w:hAnsi="Times New Roman" w:cs="Times New Roman"/>
          <w:sz w:val="24"/>
          <w:szCs w:val="24"/>
          <w:lang w:eastAsia="es-ES"/>
        </w:rPr>
        <w:t xml:space="preserve">Primero </w:t>
      </w:r>
      <w:hyperlink r:id="rId25">
        <w:r>
          <w:rPr>
            <w:rStyle w:val="EnlacedeInternet"/>
            <w:rFonts w:ascii="Times New Roman" w:hAnsi="Times New Roman"/>
            <w:sz w:val="24"/>
            <w:szCs w:val="24"/>
            <w:lang w:eastAsia="es-ES"/>
          </w:rPr>
          <w:t>UNIFEM</w:t>
        </w:r>
      </w:hyperlink>
      <w:r>
        <w:rPr>
          <w:rFonts w:ascii="Times New Roman" w:hAnsi="Times New Roman" w:cs="Times New Roman"/>
          <w:sz w:val="24"/>
          <w:szCs w:val="24"/>
          <w:lang w:eastAsia="es-ES"/>
        </w:rPr>
        <w:t xml:space="preserve"> y posteriormente </w:t>
      </w:r>
      <w:hyperlink r:id="rId26">
        <w:r>
          <w:rPr>
            <w:rStyle w:val="EnlacedeInternet"/>
            <w:rFonts w:ascii="Times New Roman" w:hAnsi="Times New Roman"/>
            <w:sz w:val="24"/>
            <w:szCs w:val="24"/>
            <w:lang w:eastAsia="es-ES"/>
          </w:rPr>
          <w:t>ONU Mujeres</w:t>
        </w:r>
      </w:hyperlink>
      <w:r>
        <w:rPr>
          <w:rFonts w:ascii="Times New Roman" w:hAnsi="Times New Roman" w:cs="Times New Roman"/>
          <w:sz w:val="24"/>
          <w:szCs w:val="24"/>
          <w:lang w:eastAsia="es-ES"/>
        </w:rPr>
        <w:t xml:space="preserve"> renuevan anualmente el compromiso de la lucha contra la violencia de género como una prioridad.</w:t>
      </w:r>
      <w:hyperlink r:id="rId27" w:anchor="cite_note-11" w:history="1">
        <w:r>
          <w:rPr>
            <w:rStyle w:val="EnlacedeInternet"/>
            <w:rFonts w:ascii="Times New Roman" w:hAnsi="Times New Roman"/>
            <w:vanish/>
            <w:sz w:val="24"/>
            <w:szCs w:val="24"/>
            <w:vertAlign w:val="superscript"/>
            <w:lang w:eastAsia="es-ES"/>
          </w:rPr>
          <w:t>[]</w:t>
        </w:r>
      </w:hyperlink>
      <w:r>
        <w:rPr>
          <w:rFonts w:ascii="MS Mincho" w:eastAsia="MS Mincho" w:hAnsi="MS Mincho" w:cs="MS Mincho" w:hint="eastAsia"/>
          <w:sz w:val="24"/>
          <w:szCs w:val="24"/>
          <w:lang w:eastAsia="es-ES"/>
        </w:rPr>
        <w:t>​</w:t>
      </w:r>
    </w:p>
    <w:p w:rsidR="00707460" w:rsidRDefault="00707460">
      <w:pPr>
        <w:spacing w:beforeAutospacing="1" w:afterAutospacing="1" w:line="240" w:lineRule="auto"/>
        <w:jc w:val="both"/>
      </w:pPr>
      <w:r>
        <w:rPr>
          <w:rFonts w:ascii="Times New Roman" w:hAnsi="Times New Roman" w:cs="Times New Roman"/>
          <w:sz w:val="24"/>
          <w:szCs w:val="24"/>
          <w:lang w:eastAsia="es-ES"/>
        </w:rPr>
        <w:t xml:space="preserve">- En octubre de 2006 se presentó el </w:t>
      </w:r>
      <w:hyperlink r:id="rId28">
        <w:r>
          <w:rPr>
            <w:rStyle w:val="EnlacedeInternet"/>
            <w:rFonts w:ascii="Times New Roman" w:hAnsi="Times New Roman"/>
            <w:i/>
            <w:iCs/>
            <w:sz w:val="24"/>
            <w:szCs w:val="24"/>
            <w:lang w:eastAsia="es-ES"/>
          </w:rPr>
          <w:t>Estudio a fondo sobre todas las formas de violencia contra la mujer</w:t>
        </w:r>
      </w:hyperlink>
      <w:r>
        <w:rPr>
          <w:rFonts w:ascii="Times New Roman" w:hAnsi="Times New Roman" w:cs="Times New Roman"/>
          <w:sz w:val="24"/>
          <w:szCs w:val="24"/>
          <w:lang w:eastAsia="es-ES"/>
        </w:rPr>
        <w:t>, que demuestra que existen obligaciones concretas de los Estados para prevenir esta violencia, para tratar sus causas (la desigualdad histórica y la discriminación generalizada), así como para investigar, enjuiciar y castigar a los agresores.</w:t>
      </w:r>
    </w:p>
    <w:p w:rsidR="00707460" w:rsidRDefault="00707460">
      <w:pPr>
        <w:shd w:val="clear" w:color="auto" w:fill="F9F9F9"/>
        <w:spacing w:beforeAutospacing="1" w:afterAutospacing="1" w:line="240" w:lineRule="auto"/>
        <w:jc w:val="both"/>
      </w:pPr>
      <w:r>
        <w:rPr>
          <w:rFonts w:ascii="Times New Roman" w:hAnsi="Times New Roman" w:cs="Times New Roman"/>
          <w:bCs/>
          <w:sz w:val="24"/>
          <w:szCs w:val="24"/>
          <w:lang w:eastAsia="es-ES"/>
        </w:rPr>
        <w:t xml:space="preserve">- Día Internacional de la Eliminación de la Violencia contra la Mujer </w:t>
      </w:r>
      <w:r>
        <w:rPr>
          <w:rFonts w:ascii="Times New Roman" w:hAnsi="Times New Roman" w:cs="Times New Roman"/>
          <w:b/>
          <w:bCs/>
          <w:sz w:val="24"/>
          <w:szCs w:val="24"/>
          <w:lang w:eastAsia="es-ES"/>
        </w:rPr>
        <w:t xml:space="preserve">¿Por qué este Día internacional?                                               </w:t>
      </w:r>
      <w:r>
        <w:rPr>
          <w:rFonts w:ascii="Times New Roman" w:hAnsi="Times New Roman" w:cs="Times New Roman"/>
          <w:bCs/>
          <w:sz w:val="24"/>
          <w:szCs w:val="24"/>
          <w:lang w:eastAsia="es-ES"/>
        </w:rPr>
        <w:t xml:space="preserve"> </w:t>
      </w:r>
      <w:r>
        <w:rPr>
          <w:rFonts w:ascii="Times New Roman" w:hAnsi="Times New Roman" w:cs="Times New Roman"/>
          <w:sz w:val="24"/>
          <w:szCs w:val="24"/>
          <w:lang w:eastAsia="es-ES"/>
        </w:rPr>
        <w:t>Debido a que:</w:t>
      </w:r>
    </w:p>
    <w:p w:rsidR="00707460" w:rsidRDefault="00707460">
      <w:pPr>
        <w:numPr>
          <w:ilvl w:val="0"/>
          <w:numId w:val="3"/>
        </w:numPr>
        <w:shd w:val="clear" w:color="auto" w:fill="F9F9F9"/>
        <w:spacing w:beforeAutospacing="1" w:afterAutospacing="1" w:line="240" w:lineRule="auto"/>
        <w:ind w:left="1680"/>
        <w:jc w:val="both"/>
        <w:rPr>
          <w:rFonts w:ascii="Comic Sans MS" w:hAnsi="Comic Sans MS" w:cs="Times New Roman"/>
          <w:lang w:eastAsia="es-ES"/>
        </w:rPr>
      </w:pPr>
      <w:r>
        <w:rPr>
          <w:rFonts w:ascii="Times New Roman" w:hAnsi="Times New Roman" w:cs="Times New Roman"/>
          <w:sz w:val="24"/>
          <w:szCs w:val="24"/>
          <w:lang w:eastAsia="es-ES"/>
        </w:rPr>
        <w:t>La violencia contra la mujer es una violación de los derechos humanos.</w:t>
      </w:r>
    </w:p>
    <w:p w:rsidR="00707460" w:rsidRDefault="00707460">
      <w:pPr>
        <w:numPr>
          <w:ilvl w:val="0"/>
          <w:numId w:val="3"/>
        </w:numPr>
        <w:shd w:val="clear" w:color="auto" w:fill="F9F9F9"/>
        <w:spacing w:beforeAutospacing="1" w:afterAutospacing="1" w:line="240" w:lineRule="auto"/>
        <w:ind w:left="1680"/>
        <w:jc w:val="both"/>
        <w:rPr>
          <w:rFonts w:ascii="Comic Sans MS" w:hAnsi="Comic Sans MS" w:cs="Times New Roman"/>
          <w:lang w:eastAsia="es-ES"/>
        </w:rPr>
      </w:pPr>
      <w:r>
        <w:rPr>
          <w:rFonts w:ascii="Times New Roman" w:hAnsi="Times New Roman" w:cs="Times New Roman"/>
          <w:sz w:val="24"/>
          <w:szCs w:val="24"/>
          <w:lang w:eastAsia="es-ES"/>
        </w:rPr>
        <w:t>La violencia contra la mujer es consecuencia de la discriminación que sufre, tanto en leyes como en la práctica, y la persistencia de desigualdades por razón de género.</w:t>
      </w:r>
    </w:p>
    <w:p w:rsidR="00707460" w:rsidRDefault="00707460">
      <w:pPr>
        <w:numPr>
          <w:ilvl w:val="0"/>
          <w:numId w:val="3"/>
        </w:numPr>
        <w:shd w:val="clear" w:color="auto" w:fill="F9F9F9"/>
        <w:spacing w:beforeAutospacing="1" w:afterAutospacing="1" w:line="240" w:lineRule="auto"/>
        <w:ind w:left="1680"/>
        <w:jc w:val="both"/>
        <w:rPr>
          <w:rFonts w:ascii="Comic Sans MS" w:hAnsi="Comic Sans MS" w:cs="Times New Roman"/>
          <w:lang w:eastAsia="es-ES"/>
        </w:rPr>
      </w:pPr>
      <w:r>
        <w:rPr>
          <w:rFonts w:ascii="Times New Roman" w:hAnsi="Times New Roman" w:cs="Times New Roman"/>
          <w:sz w:val="24"/>
          <w:szCs w:val="24"/>
          <w:lang w:eastAsia="es-ES"/>
        </w:rPr>
        <w:t>La violencia contra la mujer afecta e impide el avance en muchas áreas, incluidas la erradicación de la pobreza, la lucha contra el VIH/SIDA y la paz y la seguridad.</w:t>
      </w:r>
    </w:p>
    <w:p w:rsidR="00707460" w:rsidRDefault="00707460">
      <w:pPr>
        <w:numPr>
          <w:ilvl w:val="0"/>
          <w:numId w:val="3"/>
        </w:numPr>
        <w:shd w:val="clear" w:color="auto" w:fill="F9F9F9"/>
        <w:spacing w:beforeAutospacing="1" w:afterAutospacing="1" w:line="240" w:lineRule="auto"/>
        <w:ind w:left="1680"/>
        <w:jc w:val="both"/>
        <w:rPr>
          <w:rFonts w:ascii="Comic Sans MS" w:hAnsi="Comic Sans MS" w:cs="Times New Roman"/>
          <w:lang w:eastAsia="es-ES"/>
        </w:rPr>
      </w:pPr>
      <w:r>
        <w:rPr>
          <w:rFonts w:ascii="Times New Roman" w:hAnsi="Times New Roman" w:cs="Times New Roman"/>
          <w:sz w:val="24"/>
          <w:szCs w:val="24"/>
          <w:lang w:eastAsia="es-ES"/>
        </w:rPr>
        <w:t>La violencia contra las mujeres y las niñas se puede evitar. La prevención es posible y esencial.</w:t>
      </w:r>
    </w:p>
    <w:p w:rsidR="00707460" w:rsidRDefault="00707460">
      <w:pPr>
        <w:numPr>
          <w:ilvl w:val="0"/>
          <w:numId w:val="3"/>
        </w:numPr>
        <w:shd w:val="clear" w:color="auto" w:fill="F9F9F9"/>
        <w:spacing w:beforeAutospacing="1" w:afterAutospacing="1" w:line="240" w:lineRule="auto"/>
        <w:ind w:left="1680"/>
        <w:jc w:val="both"/>
        <w:rPr>
          <w:rFonts w:ascii="Comic Sans MS" w:hAnsi="Comic Sans MS" w:cs="Times New Roman"/>
          <w:lang w:eastAsia="es-ES"/>
        </w:rPr>
      </w:pPr>
      <w:r>
        <w:rPr>
          <w:rFonts w:ascii="Times New Roman" w:hAnsi="Times New Roman" w:cs="Times New Roman"/>
          <w:sz w:val="24"/>
          <w:szCs w:val="24"/>
          <w:lang w:eastAsia="es-ES"/>
        </w:rPr>
        <w:t>La violencia contra la mujer sigue siendo una pandemia global. Hasta un 70 % de las mujeres sufren violencia en su vida.</w:t>
      </w:r>
    </w:p>
    <w:p w:rsidR="00707460" w:rsidRDefault="00707460">
      <w:pPr>
        <w:shd w:val="clear" w:color="auto" w:fill="F9F9F9"/>
        <w:spacing w:beforeAutospacing="1" w:afterAutospacing="1" w:line="240" w:lineRule="auto"/>
        <w:jc w:val="both"/>
        <w:rPr>
          <w:rFonts w:ascii="Comic Sans MS" w:hAnsi="Comic Sans MS" w:cs="Times New Roman"/>
          <w:lang w:eastAsia="es-ES"/>
        </w:rPr>
      </w:pPr>
      <w:r>
        <w:rPr>
          <w:rFonts w:ascii="Times New Roman" w:hAnsi="Times New Roman" w:cs="Times New Roman"/>
          <w:sz w:val="24"/>
          <w:szCs w:val="24"/>
          <w:lang w:eastAsia="es-ES"/>
        </w:rPr>
        <w:t xml:space="preserve">- Desde el 25 de noviembre al 10 de diciembre, Día de los Derechos Humanos, la campaña </w:t>
      </w:r>
      <w:hyperlink r:id="rId29">
        <w:r>
          <w:rPr>
            <w:rStyle w:val="EnlacedeInternet"/>
            <w:rFonts w:ascii="Times New Roman" w:hAnsi="Times New Roman"/>
            <w:sz w:val="24"/>
            <w:szCs w:val="24"/>
            <w:lang w:eastAsia="es-ES"/>
          </w:rPr>
          <w:t>16 días de activismo contra la violencia de género</w:t>
        </w:r>
      </w:hyperlink>
      <w:r>
        <w:rPr>
          <w:rFonts w:ascii="Times New Roman" w:hAnsi="Times New Roman" w:cs="Times New Roman"/>
          <w:sz w:val="24"/>
          <w:szCs w:val="24"/>
          <w:lang w:eastAsia="es-ES"/>
        </w:rPr>
        <w:t xml:space="preserve"> tiene por objetivo sensibilizar y movilizar al público en todo el mundo para lograr un cambio. Este año, la campaña del Secretario General </w:t>
      </w:r>
      <w:hyperlink r:id="rId30">
        <w:r>
          <w:rPr>
            <w:rStyle w:val="EnlacedeInternet"/>
            <w:rFonts w:ascii="Times New Roman" w:hAnsi="Times New Roman"/>
            <w:sz w:val="24"/>
            <w:szCs w:val="24"/>
            <w:lang w:eastAsia="es-ES"/>
          </w:rPr>
          <w:t>ÚNETE para poner fin a la violencia contra la Mujer</w:t>
        </w:r>
      </w:hyperlink>
      <w:r>
        <w:rPr>
          <w:rFonts w:ascii="Times New Roman" w:hAnsi="Times New Roman" w:cs="Times New Roman"/>
          <w:sz w:val="24"/>
          <w:szCs w:val="24"/>
          <w:lang w:eastAsia="es-ES"/>
        </w:rPr>
        <w:t xml:space="preserve"> invita a </w:t>
      </w:r>
      <w:r>
        <w:rPr>
          <w:rFonts w:ascii="Times New Roman" w:hAnsi="Times New Roman" w:cs="Times New Roman"/>
          <w:bCs/>
          <w:sz w:val="24"/>
          <w:szCs w:val="24"/>
          <w:lang w:eastAsia="es-ES"/>
        </w:rPr>
        <w:t>«pintar el mundo de naranja»</w:t>
      </w:r>
      <w:r>
        <w:rPr>
          <w:rFonts w:ascii="Times New Roman" w:hAnsi="Times New Roman" w:cs="Times New Roman"/>
          <w:sz w:val="24"/>
          <w:szCs w:val="24"/>
          <w:lang w:eastAsia="es-ES"/>
        </w:rPr>
        <w:t>, usando así el color elegido por esta campaña como símbolo de un futuro más brillante sin violencia.</w:t>
      </w:r>
    </w:p>
    <w:p w:rsidR="00707460" w:rsidRDefault="00707460">
      <w:pPr>
        <w:pStyle w:val="ListParagraph"/>
        <w:numPr>
          <w:ilvl w:val="0"/>
          <w:numId w:val="2"/>
        </w:numPr>
        <w:shd w:val="clear" w:color="auto" w:fill="F9F9F9"/>
        <w:spacing w:beforeAutospacing="1" w:afterAutospacing="1" w:line="240" w:lineRule="auto"/>
        <w:jc w:val="both"/>
      </w:pPr>
      <w:r>
        <w:rPr>
          <w:rFonts w:ascii="Times New Roman" w:hAnsi="Times New Roman" w:cs="Times New Roman"/>
          <w:sz w:val="24"/>
          <w:szCs w:val="24"/>
          <w:lang w:eastAsia="es-ES"/>
        </w:rPr>
        <w:t xml:space="preserve">Para el alumnado mas mayor ( 3º y 4º de la ESO) se puede ver la película </w:t>
      </w:r>
      <w:r>
        <w:rPr>
          <w:rFonts w:ascii="Times New Roman" w:hAnsi="Times New Roman" w:cs="Times New Roman"/>
          <w:b/>
          <w:bCs/>
          <w:sz w:val="24"/>
          <w:szCs w:val="24"/>
          <w:lang w:eastAsia="es-ES"/>
        </w:rPr>
        <w:t>“En tiempo de las mariposas”</w:t>
      </w:r>
      <w:r>
        <w:rPr>
          <w:rFonts w:ascii="Times New Roman" w:hAnsi="Times New Roman" w:cs="Times New Roman"/>
          <w:sz w:val="24"/>
          <w:szCs w:val="24"/>
          <w:lang w:eastAsia="es-ES"/>
        </w:rPr>
        <w:t>, solamente la he encontrado en inglés subtitulada, pero se sigue bastante bien.</w:t>
      </w:r>
    </w:p>
    <w:p w:rsidR="00707460" w:rsidRDefault="00707460">
      <w:pPr>
        <w:shd w:val="clear" w:color="auto" w:fill="F9F9F9"/>
        <w:spacing w:beforeAutospacing="1" w:afterAutospacing="1" w:line="240" w:lineRule="auto"/>
        <w:jc w:val="both"/>
        <w:rPr>
          <w:rFonts w:ascii="Times New Roman" w:hAnsi="Times New Roman" w:cs="Times New Roman"/>
          <w:sz w:val="24"/>
          <w:szCs w:val="24"/>
          <w:lang w:eastAsia="es-ES"/>
        </w:rPr>
      </w:pPr>
      <w:r>
        <w:br w:type="page"/>
      </w:r>
    </w:p>
    <w:p w:rsidR="00707460" w:rsidRDefault="00707460">
      <w:pPr>
        <w:shd w:val="clear" w:color="auto" w:fill="F9F9F9"/>
        <w:spacing w:beforeAutospacing="1" w:afterAutospacing="1" w:line="240" w:lineRule="auto"/>
        <w:jc w:val="center"/>
      </w:pPr>
      <w:r>
        <w:rPr>
          <w:rFonts w:ascii="Times New Roman" w:hAnsi="Times New Roman" w:cs="Times New Roman"/>
          <w:b/>
          <w:sz w:val="24"/>
          <w:szCs w:val="24"/>
          <w:u w:val="single"/>
          <w:lang w:eastAsia="es-ES"/>
        </w:rPr>
        <w:t>CONOZCAMOS QUÉ  LA VIOLENCIA HACIA LA MUJER</w:t>
      </w:r>
    </w:p>
    <w:p w:rsidR="00707460" w:rsidRDefault="00707460">
      <w:pPr>
        <w:shd w:val="clear" w:color="auto" w:fill="F9F9F9"/>
        <w:spacing w:beforeAutospacing="1" w:afterAutospacing="1" w:line="240" w:lineRule="auto"/>
        <w:jc w:val="center"/>
        <w:rPr>
          <w:rFonts w:cs="Times New Roman"/>
          <w:b/>
          <w:u w:val="single"/>
          <w:lang w:eastAsia="es-ES"/>
        </w:rPr>
      </w:pPr>
    </w:p>
    <w:p w:rsidR="00707460" w:rsidRDefault="00707460">
      <w:pPr>
        <w:pStyle w:val="ListParagraph"/>
        <w:numPr>
          <w:ilvl w:val="0"/>
          <w:numId w:val="2"/>
        </w:numPr>
        <w:shd w:val="clear" w:color="auto" w:fill="F9F9F9"/>
        <w:spacing w:beforeAutospacing="1" w:afterAutospacing="1" w:line="240" w:lineRule="auto"/>
        <w:jc w:val="both"/>
        <w:rPr>
          <w:rFonts w:ascii="Comic Sans MS" w:hAnsi="Comic Sans MS" w:cs="Times New Roman"/>
          <w:lang w:eastAsia="es-ES"/>
        </w:rPr>
      </w:pPr>
      <w:r>
        <w:rPr>
          <w:rFonts w:ascii="Times New Roman" w:hAnsi="Times New Roman" w:cs="Times New Roman"/>
          <w:sz w:val="24"/>
          <w:szCs w:val="24"/>
          <w:lang w:eastAsia="es-ES"/>
        </w:rPr>
        <w:t>Se trata de dejar claro que la violencia de género se reduce solamente al maltrato físico y psicológico dentro del ámbito familiar y de pareja, sino que es una forma de entender el comportamiento humano, que está arraigado en la “psicología colectiva”, en las sociedades, en todos los grupos sociales, económicos y culturales, que puede ejercerse de muchas formas y que siempre éstas crean una desigualdad de la mujer respecto al hombre o crean en ella emociones o sentimientos que afectan al desarrollo personal , social y laboral de la mujer tanto de forma individual como colectiva. En este último aspecto ponemos en énfasis el concepto de la necesaria SORORIDAD entre las mujeres.</w:t>
      </w:r>
    </w:p>
    <w:p w:rsidR="00707460" w:rsidRDefault="00707460">
      <w:pPr>
        <w:shd w:val="clear" w:color="auto" w:fill="F9F9F9"/>
        <w:spacing w:beforeAutospacing="1" w:afterAutospacing="1" w:line="240" w:lineRule="auto"/>
        <w:jc w:val="both"/>
        <w:rPr>
          <w:rFonts w:ascii="Times New Roman" w:hAnsi="Times New Roman"/>
          <w:sz w:val="24"/>
          <w:szCs w:val="24"/>
        </w:rPr>
      </w:pPr>
    </w:p>
    <w:p w:rsidR="00707460" w:rsidRDefault="00707460">
      <w:pPr>
        <w:shd w:val="clear" w:color="auto" w:fill="F9F9F9"/>
        <w:spacing w:beforeAutospacing="1" w:afterAutospacing="1" w:line="240" w:lineRule="auto"/>
        <w:jc w:val="both"/>
        <w:rPr>
          <w:rFonts w:ascii="Comic Sans MS" w:hAnsi="Comic Sans MS" w:cs="Times New Roman"/>
          <w:lang w:eastAsia="es-ES"/>
        </w:rPr>
      </w:pPr>
      <w:r>
        <w:rPr>
          <w:rFonts w:ascii="Times New Roman" w:hAnsi="Times New Roman" w:cs="Times New Roman"/>
          <w:b/>
          <w:sz w:val="24"/>
          <w:szCs w:val="24"/>
          <w:lang w:eastAsia="es-ES"/>
        </w:rPr>
        <w:t>ÁMBITOS EN LOS QUE SE EJERCE LA VIOLENCIA CONTRA LA MUJER</w:t>
      </w:r>
      <w:r>
        <w:rPr>
          <w:rFonts w:ascii="Times New Roman" w:hAnsi="Times New Roman" w:cs="Times New Roman"/>
          <w:sz w:val="24"/>
          <w:szCs w:val="24"/>
          <w:lang w:eastAsia="es-ES"/>
        </w:rPr>
        <w:t>.</w:t>
      </w:r>
    </w:p>
    <w:p w:rsidR="00707460" w:rsidRDefault="00707460">
      <w:pPr>
        <w:pStyle w:val="ListParagraph"/>
        <w:numPr>
          <w:ilvl w:val="0"/>
          <w:numId w:val="2"/>
        </w:numPr>
        <w:shd w:val="clear" w:color="auto" w:fill="F9F9F9"/>
        <w:spacing w:beforeAutospacing="1" w:afterAutospacing="1" w:line="240" w:lineRule="auto"/>
        <w:jc w:val="both"/>
      </w:pPr>
      <w:r>
        <w:rPr>
          <w:rFonts w:ascii="Times New Roman" w:hAnsi="Times New Roman" w:cs="Times New Roman"/>
          <w:sz w:val="24"/>
          <w:szCs w:val="24"/>
          <w:lang w:eastAsia="es-ES"/>
        </w:rPr>
        <w:t>Tras una explicación las alumnas y alumnos van recogiendo la información y plasmando a través de presentaciones , o en cartulinas para posteriormente presentarlo en un mural.</w:t>
      </w:r>
    </w:p>
    <w:p w:rsidR="00707460" w:rsidRDefault="00707460">
      <w:pPr>
        <w:pStyle w:val="ListParagraph"/>
        <w:shd w:val="clear" w:color="auto" w:fill="F9F9F9"/>
        <w:spacing w:beforeAutospacing="1" w:afterAutospacing="1" w:line="240" w:lineRule="auto"/>
        <w:jc w:val="both"/>
        <w:rPr>
          <w:rFonts w:ascii="Comic Sans MS" w:hAnsi="Comic Sans MS" w:cs="Times New Roman"/>
          <w:lang w:eastAsia="es-ES"/>
        </w:rPr>
      </w:pPr>
    </w:p>
    <w:p w:rsidR="00707460" w:rsidRDefault="00707460">
      <w:pPr>
        <w:pStyle w:val="ListParagraph"/>
        <w:numPr>
          <w:ilvl w:val="0"/>
          <w:numId w:val="2"/>
        </w:numPr>
        <w:shd w:val="clear" w:color="auto" w:fill="F9F9F9"/>
        <w:spacing w:beforeAutospacing="1" w:afterAutospacing="1" w:line="240" w:lineRule="auto"/>
        <w:jc w:val="both"/>
      </w:pPr>
      <w:r>
        <w:rPr>
          <w:rFonts w:ascii="Times New Roman" w:hAnsi="Times New Roman" w:cs="Times New Roman"/>
          <w:sz w:val="24"/>
          <w:szCs w:val="24"/>
          <w:lang w:eastAsia="es-ES"/>
        </w:rPr>
        <w:t>De este modo, se va recogiendo la información de las explicaciones sobre: la historia del 25 de noviembre, ámbitos del maltrato hacia la mujer, ciclo de la violencia de género, tipos de maltrato emocional o psicológico, y cuanto se les ocurra a las alumnas y alumnos para ilustrar su mural. A continuación algunos ejemplos:</w:t>
      </w:r>
    </w:p>
    <w:p w:rsidR="00707460" w:rsidRDefault="00707460">
      <w:pPr>
        <w:pStyle w:val="ListParagraph"/>
        <w:shd w:val="clear" w:color="auto" w:fill="F9F9F9"/>
        <w:spacing w:beforeAutospacing="1" w:afterAutospacing="1" w:line="240" w:lineRule="auto"/>
        <w:jc w:val="center"/>
      </w:pPr>
      <w:r w:rsidRPr="008C3CAB">
        <w:rPr>
          <w:noProof/>
          <w:lang w:eastAsia="es-ES"/>
        </w:rPr>
        <w:pict>
          <v:shape id="_x0000_i1027" type="#_x0000_t75" style="width:372.75pt;height:364.5pt;visibility:visible">
            <v:imagedata r:id="rId31" o:title=""/>
          </v:shape>
        </w:pict>
      </w:r>
    </w:p>
    <w:p w:rsidR="00707460" w:rsidRDefault="00707460">
      <w:pPr>
        <w:shd w:val="clear" w:color="auto" w:fill="F9F9F9"/>
        <w:spacing w:beforeAutospacing="1" w:afterAutospacing="1" w:line="240" w:lineRule="auto"/>
        <w:jc w:val="center"/>
        <w:rPr>
          <w:rFonts w:ascii="Times New Roman" w:hAnsi="Times New Roman"/>
          <w:sz w:val="24"/>
          <w:szCs w:val="24"/>
        </w:rPr>
      </w:pPr>
    </w:p>
    <w:p w:rsidR="00707460" w:rsidRDefault="00707460">
      <w:pPr>
        <w:shd w:val="clear" w:color="auto" w:fill="F9F9F9"/>
        <w:spacing w:beforeAutospacing="1" w:afterAutospacing="1" w:line="240" w:lineRule="auto"/>
        <w:jc w:val="center"/>
        <w:rPr>
          <w:rFonts w:ascii="Times New Roman" w:hAnsi="Times New Roman"/>
          <w:sz w:val="24"/>
          <w:szCs w:val="24"/>
        </w:rPr>
      </w:pPr>
    </w:p>
    <w:p w:rsidR="00707460" w:rsidRDefault="00707460">
      <w:pPr>
        <w:shd w:val="clear" w:color="auto" w:fill="F9F9F9"/>
        <w:spacing w:beforeAutospacing="1" w:afterAutospacing="1" w:line="240" w:lineRule="auto"/>
        <w:jc w:val="center"/>
      </w:pPr>
      <w:r w:rsidRPr="008C3CAB">
        <w:rPr>
          <w:noProof/>
          <w:lang w:eastAsia="es-ES"/>
        </w:rPr>
        <w:pict>
          <v:shape id="_x0000_i1028" type="#_x0000_t75" style="width:318.75pt;height:309pt;visibility:visible">
            <v:imagedata r:id="rId32" o:title=""/>
          </v:shape>
        </w:pict>
      </w:r>
    </w:p>
    <w:p w:rsidR="00707460" w:rsidRDefault="00707460">
      <w:pPr>
        <w:shd w:val="clear" w:color="auto" w:fill="F9F9F9"/>
        <w:spacing w:beforeAutospacing="1" w:afterAutospacing="1" w:line="240" w:lineRule="auto"/>
        <w:jc w:val="center"/>
        <w:rPr>
          <w:rFonts w:ascii="Times New Roman" w:hAnsi="Times New Roman"/>
          <w:sz w:val="24"/>
          <w:szCs w:val="24"/>
        </w:rPr>
      </w:pPr>
    </w:p>
    <w:p w:rsidR="00707460" w:rsidRDefault="00707460">
      <w:pPr>
        <w:shd w:val="clear" w:color="auto" w:fill="F9F9F9"/>
        <w:spacing w:beforeAutospacing="1" w:afterAutospacing="1" w:line="240" w:lineRule="auto"/>
        <w:jc w:val="center"/>
      </w:pPr>
      <w:r w:rsidRPr="008C3CAB">
        <w:rPr>
          <w:noProof/>
          <w:lang w:eastAsia="es-ES"/>
        </w:rPr>
        <w:pict>
          <v:shape id="_x0000_i1029" type="#_x0000_t75" style="width:318.75pt;height:332.25pt;visibility:visible">
            <v:imagedata r:id="rId33" o:title=""/>
          </v:shape>
        </w:pict>
      </w:r>
    </w:p>
    <w:p w:rsidR="00707460" w:rsidRDefault="00707460">
      <w:pPr>
        <w:shd w:val="clear" w:color="auto" w:fill="F9F9F9"/>
        <w:spacing w:beforeAutospacing="1" w:afterAutospacing="1" w:line="240" w:lineRule="auto"/>
        <w:jc w:val="center"/>
        <w:rPr>
          <w:rFonts w:ascii="Times New Roman" w:hAnsi="Times New Roman"/>
          <w:sz w:val="24"/>
          <w:szCs w:val="24"/>
        </w:rPr>
      </w:pPr>
    </w:p>
    <w:p w:rsidR="00707460" w:rsidRDefault="00707460">
      <w:pPr>
        <w:pStyle w:val="Cuerpodetexto"/>
        <w:jc w:val="center"/>
      </w:pPr>
      <w:r w:rsidRPr="008C3CAB">
        <w:rPr>
          <w:noProof/>
          <w:lang w:eastAsia="es-ES"/>
        </w:rPr>
        <w:pict>
          <v:shape id="_x0000_i1030" type="#_x0000_t75" style="width:340.5pt;height:340.5pt;visibility:visible">
            <v:imagedata r:id="rId34" o:title=""/>
          </v:shape>
        </w:pict>
      </w:r>
      <w:r w:rsidRPr="008C3CAB">
        <w:rPr>
          <w:noProof/>
          <w:lang w:eastAsia="es-ES"/>
        </w:rPr>
        <w:pict>
          <v:shape id="_x0000_i1031" type="#_x0000_t75" style="width:280.5pt;height:243pt;visibility:visible">
            <v:imagedata r:id="rId35" o:title=""/>
          </v:shape>
        </w:pict>
      </w:r>
    </w:p>
    <w:p w:rsidR="00707460" w:rsidRDefault="00707460">
      <w:pPr>
        <w:pStyle w:val="ListParagraph"/>
        <w:numPr>
          <w:ilvl w:val="0"/>
          <w:numId w:val="2"/>
        </w:numPr>
        <w:shd w:val="clear" w:color="auto" w:fill="F9F9F9"/>
        <w:spacing w:beforeAutospacing="1" w:afterAutospacing="1" w:line="240" w:lineRule="auto"/>
        <w:jc w:val="both"/>
      </w:pPr>
      <w:r>
        <w:rPr>
          <w:rFonts w:ascii="Times New Roman" w:hAnsi="Times New Roman" w:cs="Times New Roman"/>
          <w:sz w:val="24"/>
          <w:szCs w:val="24"/>
          <w:lang w:eastAsia="es-ES"/>
        </w:rPr>
        <w:t>Desde el punto de vista de la psicología se estudian los efectos fisiológicos y mentales que causa la violencia, el maltrato y el acoso. Los pensamientos negativos crean en el sujeto emociones  que tienen su reacción inmediata en lo físico, en la biología, o fisiología. (Se pone ejemplos para que sientan esta relación pensamiento-emoción-efecto fisiológico-conducta, como puede ser el cerrar los ojos y describir cómo se saborea un limón). El debilitamiento mental de la mujer maltratada muchas veces puede manifestarse a través de sintomatologías emocionales como pérdida de interés y de la capacidad para disfrutar de cualquier cosa, apatía, falta de concentración y de motivación, etc, pero también se refleja a través de numerosos síntomas físicos, como pueden ser dolores de cabeza, osteomusculares, problemas digestivos, continuas infecciones. EN SITUACIONES COMO ÉSTA, NO PODEMOS DECIR “HAZ ALGO YA” , SOMOS NOSOTRAS, LA SOCIEDAD EN GENERAL QUIENES TENEMOS QUE “HACER”. La persona se puede sentir realmente “enferma” y por tanto incapacitada. Recordemos que esto ocurre en cualquier tipo de maltrato, violencia o acoso, como también el bulling. LA PERSONA ESTÁ INCAPACITADA POR LOS DUROS EFECTOS Y TENEMOS QUE ACTUAR POR ELLA.</w:t>
      </w:r>
    </w:p>
    <w:p w:rsidR="00707460" w:rsidRDefault="00707460">
      <w:pPr>
        <w:pStyle w:val="ListParagraph"/>
        <w:shd w:val="clear" w:color="auto" w:fill="F9F9F9"/>
        <w:spacing w:beforeAutospacing="1" w:afterAutospacing="1" w:line="240" w:lineRule="auto"/>
        <w:jc w:val="both"/>
        <w:rPr>
          <w:rFonts w:cs="Times New Roman"/>
          <w:lang w:eastAsia="es-ES"/>
        </w:rPr>
      </w:pPr>
    </w:p>
    <w:p w:rsidR="00707460" w:rsidRDefault="00707460">
      <w:pPr>
        <w:pStyle w:val="ListParagraph"/>
        <w:shd w:val="clear" w:color="auto" w:fill="F9F9F9"/>
        <w:spacing w:beforeAutospacing="1" w:afterAutospacing="1" w:line="240" w:lineRule="auto"/>
        <w:jc w:val="both"/>
        <w:rPr>
          <w:rFonts w:cs="Times New Roman"/>
          <w:lang w:eastAsia="es-ES"/>
        </w:rPr>
      </w:pPr>
    </w:p>
    <w:p w:rsidR="00707460" w:rsidRDefault="00707460">
      <w:pPr>
        <w:shd w:val="clear" w:color="auto" w:fill="F9F9F9"/>
        <w:spacing w:beforeAutospacing="1" w:afterAutospacing="1" w:line="240" w:lineRule="auto"/>
        <w:jc w:val="both"/>
      </w:pPr>
      <w:r>
        <w:rPr>
          <w:rFonts w:ascii="Times New Roman" w:hAnsi="Times New Roman" w:cs="Times New Roman"/>
          <w:b/>
          <w:sz w:val="24"/>
          <w:szCs w:val="24"/>
          <w:lang w:eastAsia="es-ES"/>
        </w:rPr>
        <w:t>VISUALIZACIÓN DE VIDEOS PARA IDENTIFICAR ESCENAS DE VIOLENCIA HACIA LA MUJER</w:t>
      </w:r>
    </w:p>
    <w:p w:rsidR="00707460" w:rsidRDefault="00707460">
      <w:pPr>
        <w:pStyle w:val="ListParagraph"/>
        <w:shd w:val="clear" w:color="auto" w:fill="F9F9F9"/>
        <w:spacing w:beforeAutospacing="1" w:afterAutospacing="1" w:line="240" w:lineRule="auto"/>
        <w:jc w:val="both"/>
      </w:pPr>
      <w:r>
        <w:rPr>
          <w:rFonts w:ascii="Times New Roman" w:hAnsi="Times New Roman" w:cs="Times New Roman"/>
          <w:sz w:val="24"/>
          <w:szCs w:val="24"/>
          <w:lang w:eastAsia="es-ES"/>
        </w:rPr>
        <w:t>De forma aleatoria, y después de tener algunos conocimientos teóricos sobre lo mencionado anteriormente, se pueden presentar algunos fragmentos de películas. Tras visualizar las escenas, las alumnas y alumnos tienen que identificar el tipo de maltrato. Algunos ejemplos pueden ser:</w:t>
      </w:r>
    </w:p>
    <w:p w:rsidR="00707460" w:rsidRDefault="00707460">
      <w:pPr>
        <w:pStyle w:val="ListParagraph"/>
        <w:shd w:val="clear" w:color="auto" w:fill="F9F9F9"/>
        <w:spacing w:beforeAutospacing="1" w:afterAutospacing="1" w:line="240" w:lineRule="auto"/>
        <w:jc w:val="both"/>
      </w:pPr>
    </w:p>
    <w:p w:rsidR="00707460" w:rsidRDefault="00707460">
      <w:pPr>
        <w:pStyle w:val="ListParagraph"/>
        <w:numPr>
          <w:ilvl w:val="0"/>
          <w:numId w:val="2"/>
        </w:numPr>
        <w:shd w:val="clear" w:color="auto" w:fill="F9F9F9"/>
        <w:spacing w:beforeAutospacing="1" w:afterAutospacing="1" w:line="240" w:lineRule="auto"/>
        <w:jc w:val="both"/>
      </w:pPr>
      <w:hyperlink r:id="rId36">
        <w:r>
          <w:rPr>
            <w:rStyle w:val="EnlacedeInternet"/>
            <w:rFonts w:ascii="Times New Roman" w:hAnsi="Times New Roman"/>
            <w:sz w:val="24"/>
            <w:szCs w:val="24"/>
            <w:lang w:eastAsia="es-ES"/>
          </w:rPr>
          <w:t>http://www.youtube.com/watch?v=iSUaAY71XN8</w:t>
        </w:r>
      </w:hyperlink>
      <w:r>
        <w:rPr>
          <w:rFonts w:ascii="Times New Roman" w:hAnsi="Times New Roman" w:cs="Times New Roman"/>
          <w:sz w:val="24"/>
          <w:szCs w:val="24"/>
          <w:lang w:eastAsia="es-ES"/>
        </w:rPr>
        <w:t xml:space="preserve"> (de la película </w:t>
      </w:r>
      <w:r>
        <w:rPr>
          <w:rFonts w:ascii="Times New Roman" w:hAnsi="Times New Roman" w:cs="Times New Roman"/>
          <w:b/>
          <w:bCs/>
          <w:sz w:val="24"/>
          <w:szCs w:val="24"/>
          <w:lang w:eastAsia="es-ES"/>
        </w:rPr>
        <w:t>“ En tierra de hombres”</w:t>
      </w:r>
      <w:r>
        <w:rPr>
          <w:rFonts w:ascii="Times New Roman" w:hAnsi="Times New Roman" w:cs="Times New Roman"/>
          <w:sz w:val="24"/>
          <w:szCs w:val="24"/>
          <w:lang w:eastAsia="es-ES"/>
        </w:rPr>
        <w:t>)</w:t>
      </w:r>
    </w:p>
    <w:p w:rsidR="00707460" w:rsidRDefault="00707460">
      <w:pPr>
        <w:pStyle w:val="ListParagraph"/>
        <w:shd w:val="clear" w:color="auto" w:fill="F9F9F9"/>
        <w:spacing w:beforeAutospacing="1" w:afterAutospacing="1" w:line="240" w:lineRule="auto"/>
        <w:jc w:val="both"/>
        <w:rPr>
          <w:rFonts w:ascii="Times New Roman" w:hAnsi="Times New Roman" w:cs="Times New Roman"/>
          <w:sz w:val="24"/>
          <w:szCs w:val="24"/>
          <w:lang w:eastAsia="es-ES"/>
        </w:rPr>
      </w:pPr>
    </w:p>
    <w:p w:rsidR="00707460" w:rsidRDefault="00707460">
      <w:pPr>
        <w:pStyle w:val="ListParagraph"/>
        <w:numPr>
          <w:ilvl w:val="0"/>
          <w:numId w:val="2"/>
        </w:numPr>
        <w:shd w:val="clear" w:color="auto" w:fill="F9F9F9"/>
        <w:spacing w:beforeAutospacing="1" w:afterAutospacing="1" w:line="240" w:lineRule="auto"/>
        <w:jc w:val="both"/>
      </w:pPr>
      <w:r>
        <w:rPr>
          <w:rFonts w:ascii="Times New Roman" w:hAnsi="Times New Roman" w:cs="Times New Roman"/>
          <w:sz w:val="24"/>
          <w:szCs w:val="24"/>
          <w:lang w:eastAsia="es-ES"/>
        </w:rPr>
        <w:t xml:space="preserve">En la película </w:t>
      </w:r>
      <w:r>
        <w:rPr>
          <w:rFonts w:ascii="Times New Roman" w:hAnsi="Times New Roman" w:cs="Times New Roman"/>
          <w:b/>
          <w:bCs/>
          <w:sz w:val="24"/>
          <w:szCs w:val="24"/>
          <w:lang w:eastAsia="es-ES"/>
        </w:rPr>
        <w:t>“Te doy mis ojos”</w:t>
      </w:r>
      <w:r>
        <w:rPr>
          <w:rFonts w:ascii="Times New Roman" w:hAnsi="Times New Roman" w:cs="Times New Roman"/>
          <w:sz w:val="24"/>
          <w:szCs w:val="24"/>
          <w:lang w:eastAsia="es-ES"/>
        </w:rPr>
        <w:t xml:space="preserve"> hay muchas escenas que pueden tomarse como ejemplo tanto de maltrato físico, emocional, verbal, etc,  </w:t>
      </w:r>
      <w:hyperlink r:id="rId37">
        <w:r>
          <w:rPr>
            <w:rStyle w:val="EnlacedeInternet"/>
            <w:rFonts w:ascii="Times New Roman" w:hAnsi="Times New Roman"/>
            <w:sz w:val="24"/>
            <w:szCs w:val="24"/>
            <w:lang w:eastAsia="es-ES"/>
          </w:rPr>
          <w:t>www.youtube.com/watch?v=XovUvz_GkCc&amp;t=142s9</w:t>
        </w:r>
      </w:hyperlink>
    </w:p>
    <w:p w:rsidR="00707460" w:rsidRDefault="00707460">
      <w:pPr>
        <w:pStyle w:val="ListParagraph"/>
        <w:shd w:val="clear" w:color="auto" w:fill="F9F9F9"/>
        <w:spacing w:beforeAutospacing="1" w:afterAutospacing="1" w:line="240" w:lineRule="auto"/>
        <w:jc w:val="both"/>
        <w:rPr>
          <w:rFonts w:ascii="Times New Roman" w:hAnsi="Times New Roman" w:cs="Times New Roman"/>
          <w:sz w:val="24"/>
          <w:szCs w:val="24"/>
          <w:lang w:eastAsia="es-ES"/>
        </w:rPr>
      </w:pPr>
    </w:p>
    <w:p w:rsidR="00707460" w:rsidRDefault="00707460">
      <w:pPr>
        <w:pStyle w:val="ListParagraph"/>
        <w:numPr>
          <w:ilvl w:val="0"/>
          <w:numId w:val="2"/>
        </w:numPr>
        <w:shd w:val="clear" w:color="auto" w:fill="F9F9F9"/>
        <w:spacing w:beforeAutospacing="1" w:afterAutospacing="1" w:line="240" w:lineRule="auto"/>
        <w:jc w:val="both"/>
      </w:pPr>
      <w:r>
        <w:rPr>
          <w:rFonts w:ascii="Times New Roman" w:hAnsi="Times New Roman" w:cs="Times New Roman"/>
          <w:sz w:val="24"/>
          <w:szCs w:val="24"/>
          <w:lang w:eastAsia="es-ES"/>
        </w:rPr>
        <w:t xml:space="preserve">De la película </w:t>
      </w:r>
      <w:r>
        <w:rPr>
          <w:rFonts w:ascii="Times New Roman" w:hAnsi="Times New Roman" w:cs="Times New Roman"/>
          <w:b/>
          <w:bCs/>
          <w:sz w:val="24"/>
          <w:szCs w:val="24"/>
          <w:lang w:eastAsia="es-ES"/>
        </w:rPr>
        <w:t xml:space="preserve">“Yo soy la Juani” </w:t>
      </w:r>
      <w:hyperlink r:id="rId38">
        <w:r>
          <w:rPr>
            <w:rStyle w:val="EnlacedeInternet"/>
            <w:rFonts w:ascii="Times New Roman" w:hAnsi="Times New Roman"/>
            <w:sz w:val="24"/>
            <w:szCs w:val="24"/>
            <w:lang w:eastAsia="es-ES"/>
          </w:rPr>
          <w:t>www.youtube.com/watch?v=slc2XW3bla4</w:t>
        </w:r>
      </w:hyperlink>
    </w:p>
    <w:p w:rsidR="00707460" w:rsidRDefault="00707460">
      <w:pPr>
        <w:pStyle w:val="ListParagraph"/>
        <w:shd w:val="clear" w:color="auto" w:fill="F9F9F9"/>
        <w:spacing w:beforeAutospacing="1" w:afterAutospacing="1" w:line="240" w:lineRule="auto"/>
        <w:jc w:val="both"/>
      </w:pPr>
      <w:r>
        <w:rPr>
          <w:rFonts w:ascii="Times New Roman" w:hAnsi="Times New Roman" w:cs="Times New Roman"/>
          <w:sz w:val="24"/>
          <w:szCs w:val="24"/>
          <w:lang w:eastAsia="es-ES"/>
        </w:rPr>
        <w:t xml:space="preserve">o </w:t>
      </w:r>
      <w:hyperlink r:id="rId39">
        <w:r>
          <w:rPr>
            <w:rStyle w:val="EnlacedeInternet"/>
            <w:rFonts w:ascii="Times New Roman" w:hAnsi="Times New Roman"/>
            <w:sz w:val="24"/>
            <w:szCs w:val="24"/>
            <w:lang w:eastAsia="es-ES"/>
          </w:rPr>
          <w:t>www.youtube.com/watch?v=NothUvgaqIM&amp;t=18s</w:t>
        </w:r>
      </w:hyperlink>
      <w:r>
        <w:rPr>
          <w:rFonts w:ascii="Times New Roman" w:hAnsi="Times New Roman" w:cs="Times New Roman"/>
          <w:sz w:val="24"/>
          <w:szCs w:val="24"/>
          <w:lang w:eastAsia="es-ES"/>
        </w:rPr>
        <w:t xml:space="preserve">). </w:t>
      </w:r>
    </w:p>
    <w:p w:rsidR="00707460" w:rsidRDefault="00707460">
      <w:pPr>
        <w:pStyle w:val="ListParagraph"/>
        <w:shd w:val="clear" w:color="auto" w:fill="F9F9F9"/>
        <w:spacing w:beforeAutospacing="1" w:afterAutospacing="1" w:line="240" w:lineRule="auto"/>
        <w:jc w:val="both"/>
        <w:rPr>
          <w:rFonts w:ascii="Times New Roman" w:hAnsi="Times New Roman" w:cs="Times New Roman"/>
          <w:sz w:val="24"/>
          <w:szCs w:val="24"/>
          <w:lang w:eastAsia="es-ES"/>
        </w:rPr>
      </w:pPr>
    </w:p>
    <w:p w:rsidR="00707460" w:rsidRDefault="00707460">
      <w:pPr>
        <w:pStyle w:val="ListParagraph"/>
        <w:shd w:val="clear" w:color="auto" w:fill="F9F9F9"/>
        <w:spacing w:beforeAutospacing="1" w:afterAutospacing="1" w:line="240" w:lineRule="auto"/>
        <w:jc w:val="both"/>
      </w:pPr>
      <w:r>
        <w:rPr>
          <w:rFonts w:ascii="Times New Roman" w:hAnsi="Times New Roman" w:cs="Times New Roman"/>
          <w:sz w:val="24"/>
          <w:szCs w:val="24"/>
          <w:lang w:eastAsia="es-ES"/>
        </w:rPr>
        <w:t>La elección de los fragmentos de estas películas deberán de depender del curso y las características de nuestras alumnas y alumnos.</w:t>
      </w:r>
    </w:p>
    <w:p w:rsidR="00707460" w:rsidRDefault="00707460">
      <w:pPr>
        <w:shd w:val="clear" w:color="auto" w:fill="F9F9F9"/>
        <w:spacing w:beforeAutospacing="1" w:afterAutospacing="1" w:line="240" w:lineRule="auto"/>
        <w:jc w:val="both"/>
        <w:rPr>
          <w:rFonts w:ascii="Times New Roman" w:hAnsi="Times New Roman" w:cs="Times New Roman"/>
          <w:sz w:val="24"/>
          <w:szCs w:val="24"/>
          <w:lang w:eastAsia="es-ES"/>
        </w:rPr>
      </w:pPr>
    </w:p>
    <w:p w:rsidR="00707460" w:rsidRDefault="00707460">
      <w:pPr>
        <w:shd w:val="clear" w:color="auto" w:fill="F9F9F9"/>
        <w:spacing w:beforeAutospacing="1" w:afterAutospacing="1" w:line="240" w:lineRule="auto"/>
        <w:jc w:val="both"/>
        <w:rPr>
          <w:rFonts w:ascii="Comic Sans MS" w:hAnsi="Comic Sans MS" w:cs="Times New Roman"/>
          <w:b/>
          <w:u w:val="single"/>
          <w:lang w:eastAsia="es-ES"/>
        </w:rPr>
      </w:pPr>
      <w:r>
        <w:rPr>
          <w:rFonts w:ascii="Times New Roman" w:hAnsi="Times New Roman" w:cs="Times New Roman"/>
          <w:b/>
          <w:sz w:val="24"/>
          <w:szCs w:val="24"/>
          <w:u w:val="single"/>
          <w:lang w:eastAsia="es-ES"/>
        </w:rPr>
        <w:t>SÍNTESIS DE ESTAS ACTIVIDADES</w:t>
      </w:r>
    </w:p>
    <w:p w:rsidR="00707460" w:rsidRDefault="00707460">
      <w:pPr>
        <w:pStyle w:val="ListParagraph"/>
        <w:shd w:val="clear" w:color="auto" w:fill="F9F9F9"/>
        <w:spacing w:beforeAutospacing="1" w:afterAutospacing="1" w:line="240" w:lineRule="auto"/>
        <w:jc w:val="both"/>
      </w:pPr>
      <w:r>
        <w:rPr>
          <w:rFonts w:ascii="Times New Roman" w:hAnsi="Times New Roman" w:cs="Times New Roman"/>
          <w:sz w:val="24"/>
          <w:szCs w:val="24"/>
          <w:lang w:eastAsia="es-ES"/>
        </w:rPr>
        <w:t>- Las alumnas y alumnos desde 1º de la Eso hasta 4º, se hacen después de trabajar y concienciarse sobre qué es y cómo afecta la violencia contra la mujer, unas fotografías, bien individuales o en pequeños grupos, en las que mandaban un mensaje para concienciar a la sociedad sobre la elmininación de esta lacra que afecta tanto de forma directa como sutil , aunque el cualquier caso las repercusiones y el daño son un hecho.</w:t>
      </w:r>
    </w:p>
    <w:p w:rsidR="00707460" w:rsidRDefault="00707460">
      <w:pPr>
        <w:pStyle w:val="ListParagraph"/>
        <w:shd w:val="clear" w:color="auto" w:fill="F9F9F9"/>
        <w:spacing w:beforeAutospacing="1" w:afterAutospacing="1" w:line="240" w:lineRule="auto"/>
        <w:jc w:val="both"/>
        <w:rPr>
          <w:rFonts w:cs="Times New Roman"/>
          <w:lang w:eastAsia="es-ES"/>
        </w:rPr>
      </w:pPr>
    </w:p>
    <w:p w:rsidR="00707460" w:rsidRDefault="00707460">
      <w:pPr>
        <w:pStyle w:val="ListParagraph"/>
        <w:shd w:val="clear" w:color="auto" w:fill="F9F9F9"/>
        <w:spacing w:beforeAutospacing="1" w:afterAutospacing="1" w:line="240" w:lineRule="auto"/>
        <w:jc w:val="both"/>
      </w:pPr>
      <w:r>
        <w:rPr>
          <w:rFonts w:ascii="Times New Roman" w:hAnsi="Times New Roman" w:cs="Times New Roman"/>
          <w:sz w:val="24"/>
          <w:szCs w:val="24"/>
          <w:lang w:eastAsia="es-ES"/>
        </w:rPr>
        <w:t>- Algunas de estas fotografías pueden ser expuestas en un mural, junto con la información que se había ido recogiendo en las clases.</w:t>
      </w:r>
    </w:p>
    <w:p w:rsidR="00707460" w:rsidRDefault="00707460">
      <w:pPr>
        <w:pStyle w:val="ListParagraph"/>
        <w:shd w:val="clear" w:color="auto" w:fill="F9F9F9"/>
        <w:spacing w:beforeAutospacing="1" w:afterAutospacing="1" w:line="240" w:lineRule="auto"/>
        <w:jc w:val="both"/>
        <w:rPr>
          <w:rFonts w:ascii="Times New Roman" w:hAnsi="Times New Roman"/>
          <w:sz w:val="24"/>
          <w:szCs w:val="24"/>
        </w:rPr>
      </w:pPr>
    </w:p>
    <w:p w:rsidR="00707460" w:rsidRDefault="00707460">
      <w:pPr>
        <w:pStyle w:val="ListParagraph"/>
        <w:shd w:val="clear" w:color="auto" w:fill="F9F9F9"/>
        <w:spacing w:beforeAutospacing="1" w:afterAutospacing="1" w:line="240" w:lineRule="auto"/>
        <w:jc w:val="both"/>
      </w:pPr>
      <w:r>
        <w:rPr>
          <w:rFonts w:ascii="Times New Roman" w:hAnsi="Times New Roman" w:cs="Times New Roman"/>
          <w:sz w:val="24"/>
          <w:szCs w:val="24"/>
          <w:lang w:eastAsia="es-ES"/>
        </w:rPr>
        <w:t>- Se puede hacer un pequeño audiovisual, como el que adjunto, así como un challenge, como el que se muestra a continuación a modo de ejemplo, una imagen del mural y capturas de pantalla del challenge.</w:t>
      </w:r>
    </w:p>
    <w:p w:rsidR="00707460" w:rsidRDefault="00707460">
      <w:pPr>
        <w:pStyle w:val="ListParagraph"/>
        <w:shd w:val="clear" w:color="auto" w:fill="F9F9F9"/>
        <w:spacing w:beforeAutospacing="1" w:afterAutospacing="1" w:line="240" w:lineRule="auto"/>
        <w:rPr>
          <w:rFonts w:ascii="Comic Sans MS" w:hAnsi="Comic Sans MS" w:cs="Times New Roman"/>
          <w:b/>
          <w:u w:val="single"/>
          <w:lang w:eastAsia="es-ES"/>
        </w:rPr>
      </w:pPr>
      <w:r w:rsidRPr="008C3CAB">
        <w:rPr>
          <w:noProof/>
          <w:lang w:eastAsia="es-ES"/>
        </w:rPr>
        <w:pict>
          <v:shape id="_x0000_i1032" type="#_x0000_t75" style="width:479.25pt;height:368.25pt;visibility:visible">
            <v:imagedata r:id="rId40" o:title=""/>
          </v:shape>
        </w:pict>
      </w:r>
    </w:p>
    <w:p w:rsidR="00707460" w:rsidRDefault="00707460">
      <w:pPr>
        <w:pStyle w:val="ListParagraph"/>
        <w:shd w:val="clear" w:color="auto" w:fill="F9F9F9"/>
        <w:spacing w:beforeAutospacing="1" w:afterAutospacing="1" w:line="240" w:lineRule="auto"/>
        <w:jc w:val="center"/>
        <w:rPr>
          <w:rFonts w:ascii="Times New Roman" w:hAnsi="Times New Roman" w:cs="Times New Roman"/>
          <w:b/>
          <w:sz w:val="24"/>
          <w:szCs w:val="24"/>
          <w:u w:val="single"/>
          <w:lang w:eastAsia="es-ES"/>
        </w:rPr>
      </w:pPr>
    </w:p>
    <w:p w:rsidR="00707460" w:rsidRDefault="00707460">
      <w:pPr>
        <w:pStyle w:val="ListParagraph"/>
        <w:shd w:val="clear" w:color="auto" w:fill="F9F9F9"/>
        <w:spacing w:beforeAutospacing="1" w:afterAutospacing="1" w:line="240" w:lineRule="auto"/>
        <w:jc w:val="center"/>
        <w:rPr>
          <w:rFonts w:ascii="Comic Sans MS" w:hAnsi="Comic Sans MS" w:cs="Times New Roman"/>
          <w:b/>
          <w:u w:val="single"/>
          <w:lang w:eastAsia="es-ES"/>
        </w:rPr>
      </w:pPr>
      <w:r w:rsidRPr="008C3CAB">
        <w:rPr>
          <w:noProof/>
          <w:lang w:eastAsia="es-ES"/>
        </w:rPr>
        <w:pict>
          <v:shape id="_x0000_i1033" type="#_x0000_t75" style="width:340.5pt;height:302.25pt;visibility:visible">
            <v:imagedata r:id="rId41" o:title=""/>
          </v:shape>
        </w:pict>
      </w:r>
    </w:p>
    <w:p w:rsidR="00707460" w:rsidRDefault="00707460">
      <w:pPr>
        <w:pStyle w:val="ListParagraph"/>
        <w:shd w:val="clear" w:color="auto" w:fill="F9F9F9"/>
        <w:spacing w:beforeAutospacing="1" w:afterAutospacing="1" w:line="240" w:lineRule="auto"/>
        <w:jc w:val="center"/>
        <w:rPr>
          <w:rFonts w:ascii="Comic Sans MS" w:hAnsi="Comic Sans MS" w:cs="Times New Roman"/>
          <w:b/>
          <w:u w:val="single"/>
          <w:lang w:eastAsia="es-ES"/>
        </w:rPr>
      </w:pPr>
      <w:r w:rsidRPr="008C3CAB">
        <w:rPr>
          <w:noProof/>
          <w:lang w:eastAsia="es-ES"/>
        </w:rPr>
        <w:pict>
          <v:shape id="_x0000_i1034" type="#_x0000_t75" style="width:340.5pt;height:340.5pt;visibility:visible">
            <v:imagedata r:id="rId42" o:title=""/>
          </v:shape>
        </w:pict>
      </w:r>
    </w:p>
    <w:p w:rsidR="00707460" w:rsidRDefault="00707460">
      <w:pPr>
        <w:pStyle w:val="ListParagraph"/>
        <w:shd w:val="clear" w:color="auto" w:fill="F9F9F9"/>
        <w:spacing w:beforeAutospacing="1" w:afterAutospacing="1" w:line="240" w:lineRule="auto"/>
        <w:jc w:val="center"/>
        <w:rPr>
          <w:rFonts w:ascii="Times New Roman" w:hAnsi="Times New Roman" w:cs="Times New Roman"/>
          <w:b/>
          <w:sz w:val="24"/>
          <w:szCs w:val="24"/>
          <w:u w:val="single"/>
          <w:lang w:eastAsia="es-ES"/>
        </w:rPr>
      </w:pPr>
    </w:p>
    <w:p w:rsidR="00707460" w:rsidRDefault="00707460">
      <w:pPr>
        <w:pStyle w:val="ListParagraph"/>
        <w:shd w:val="clear" w:color="auto" w:fill="F9F9F9"/>
        <w:spacing w:beforeAutospacing="1" w:afterAutospacing="1" w:line="240" w:lineRule="auto"/>
        <w:jc w:val="center"/>
        <w:rPr>
          <w:rFonts w:ascii="Times New Roman" w:hAnsi="Times New Roman" w:cs="Times New Roman"/>
          <w:b/>
          <w:sz w:val="24"/>
          <w:szCs w:val="24"/>
          <w:u w:val="single"/>
          <w:lang w:eastAsia="es-ES"/>
        </w:rPr>
      </w:pPr>
    </w:p>
    <w:p w:rsidR="00707460" w:rsidRDefault="00707460">
      <w:pPr>
        <w:pStyle w:val="ListParagraph"/>
        <w:shd w:val="clear" w:color="auto" w:fill="F9F9F9"/>
        <w:spacing w:beforeAutospacing="1" w:afterAutospacing="1" w:line="240" w:lineRule="auto"/>
        <w:jc w:val="center"/>
        <w:rPr>
          <w:rFonts w:ascii="Times New Roman" w:hAnsi="Times New Roman" w:cs="Times New Roman"/>
          <w:b/>
          <w:sz w:val="24"/>
          <w:szCs w:val="24"/>
          <w:u w:val="single"/>
          <w:lang w:eastAsia="es-ES"/>
        </w:rPr>
      </w:pPr>
      <w:r>
        <w:br w:type="page"/>
      </w:r>
    </w:p>
    <w:p w:rsidR="00707460" w:rsidRDefault="00707460">
      <w:pPr>
        <w:pStyle w:val="ListParagraph"/>
        <w:shd w:val="clear" w:color="auto" w:fill="F9F9F9"/>
        <w:spacing w:beforeAutospacing="1" w:afterAutospacing="1" w:line="240" w:lineRule="auto"/>
        <w:jc w:val="center"/>
        <w:rPr>
          <w:rFonts w:ascii="Times New Roman" w:hAnsi="Times New Roman" w:cs="Times New Roman"/>
          <w:b/>
          <w:sz w:val="24"/>
          <w:szCs w:val="24"/>
          <w:u w:val="single"/>
          <w:lang w:eastAsia="es-ES"/>
        </w:rPr>
      </w:pPr>
    </w:p>
    <w:p w:rsidR="00707460" w:rsidRDefault="00707460">
      <w:pPr>
        <w:pStyle w:val="ListParagraph"/>
        <w:shd w:val="clear" w:color="auto" w:fill="F9F9F9"/>
        <w:spacing w:beforeAutospacing="1" w:afterAutospacing="1" w:line="240" w:lineRule="auto"/>
        <w:jc w:val="center"/>
      </w:pPr>
      <w:r>
        <w:rPr>
          <w:rFonts w:ascii="Times New Roman" w:hAnsi="Times New Roman" w:cs="Times New Roman"/>
          <w:b/>
          <w:sz w:val="24"/>
          <w:szCs w:val="24"/>
          <w:u w:val="single"/>
          <w:lang w:eastAsia="es-ES"/>
        </w:rPr>
        <w:t>ACTIVIDADES DESPUÉS DEL 25 DE NOVIEMBRE</w:t>
      </w:r>
    </w:p>
    <w:p w:rsidR="00707460" w:rsidRDefault="00707460">
      <w:pPr>
        <w:pStyle w:val="ListParagraph"/>
        <w:shd w:val="clear" w:color="auto" w:fill="F9F9F9"/>
        <w:spacing w:beforeAutospacing="1" w:afterAutospacing="1" w:line="240" w:lineRule="auto"/>
        <w:jc w:val="both"/>
        <w:rPr>
          <w:rFonts w:ascii="Comic Sans MS" w:hAnsi="Comic Sans MS" w:cs="Times New Roman"/>
          <w:b/>
          <w:u w:val="single"/>
          <w:lang w:eastAsia="es-ES"/>
        </w:rPr>
      </w:pPr>
    </w:p>
    <w:p w:rsidR="00707460" w:rsidRDefault="00707460">
      <w:pPr>
        <w:pStyle w:val="ListParagraph"/>
        <w:numPr>
          <w:ilvl w:val="0"/>
          <w:numId w:val="2"/>
        </w:numPr>
        <w:shd w:val="clear" w:color="auto" w:fill="F9F9F9"/>
        <w:spacing w:beforeAutospacing="1" w:afterAutospacing="1" w:line="240" w:lineRule="auto"/>
        <w:jc w:val="both"/>
      </w:pPr>
      <w:r>
        <w:rPr>
          <w:rFonts w:ascii="Times New Roman" w:hAnsi="Times New Roman" w:cs="Times New Roman"/>
          <w:sz w:val="24"/>
          <w:szCs w:val="24"/>
          <w:lang w:eastAsia="es-ES"/>
        </w:rPr>
        <w:t xml:space="preserve">Recordar que el tema que hemos trabajado no se limita al mes de noviembre ni culmina con el 25. Institucionalmente, en 2016 la ONU acordó celebrar los 16 días contra la violencia de la mujer , desde el día 25 de noviembre hasta el día 10 de diciembre que se celebra el Día Internaciinal de los Derechos Humanos (Podemos hacer algún trabajo bajo el eslogan </w:t>
      </w:r>
      <w:r>
        <w:rPr>
          <w:rFonts w:ascii="Times New Roman" w:hAnsi="Times New Roman" w:cs="Times New Roman"/>
          <w:b/>
          <w:bCs/>
          <w:sz w:val="24"/>
          <w:szCs w:val="24"/>
          <w:lang w:eastAsia="es-ES"/>
        </w:rPr>
        <w:t>“sin ellas no hay Derechos Humanos”</w:t>
      </w:r>
      <w:r>
        <w:rPr>
          <w:rFonts w:ascii="Times New Roman" w:hAnsi="Times New Roman" w:cs="Times New Roman"/>
          <w:sz w:val="24"/>
          <w:szCs w:val="24"/>
          <w:lang w:eastAsia="es-ES"/>
        </w:rPr>
        <w:t>).</w:t>
      </w:r>
    </w:p>
    <w:p w:rsidR="00707460" w:rsidRDefault="00707460">
      <w:pPr>
        <w:pStyle w:val="ListParagraph"/>
        <w:shd w:val="clear" w:color="auto" w:fill="F9F9F9"/>
        <w:spacing w:beforeAutospacing="1" w:afterAutospacing="1" w:line="240" w:lineRule="auto"/>
        <w:jc w:val="both"/>
        <w:rPr>
          <w:rFonts w:ascii="Comic Sans MS" w:hAnsi="Comic Sans MS" w:cs="Times New Roman"/>
          <w:lang w:eastAsia="es-ES"/>
        </w:rPr>
      </w:pPr>
    </w:p>
    <w:p w:rsidR="00707460" w:rsidRDefault="00707460">
      <w:pPr>
        <w:pStyle w:val="ListParagraph"/>
        <w:numPr>
          <w:ilvl w:val="0"/>
          <w:numId w:val="2"/>
        </w:numPr>
        <w:shd w:val="clear" w:color="auto" w:fill="F9F9F9"/>
        <w:spacing w:beforeAutospacing="1" w:afterAutospacing="1" w:line="240" w:lineRule="auto"/>
        <w:jc w:val="both"/>
      </w:pPr>
      <w:r>
        <w:rPr>
          <w:rFonts w:ascii="Times New Roman" w:hAnsi="Times New Roman" w:cs="Times New Roman"/>
          <w:sz w:val="24"/>
          <w:szCs w:val="24"/>
          <w:lang w:eastAsia="es-ES"/>
        </w:rPr>
        <w:t>Igualmente se puede acordar celebrar el 25 de cada mes el día de la Eliminación de la Violencia de la Mujer, se puede elegir un color como el naranja, aunque en todas las concentraciones que se hagan en dicho día sabemos que el color preferido seguirá siendo el morado.</w:t>
      </w:r>
    </w:p>
    <w:p w:rsidR="00707460" w:rsidRDefault="00707460">
      <w:pPr>
        <w:pStyle w:val="ListParagraph"/>
        <w:shd w:val="clear" w:color="auto" w:fill="F9F9F9"/>
        <w:spacing w:beforeAutospacing="1" w:afterAutospacing="1" w:line="240" w:lineRule="auto"/>
        <w:jc w:val="both"/>
        <w:rPr>
          <w:rFonts w:cs="Times New Roman"/>
          <w:lang w:eastAsia="es-ES"/>
        </w:rPr>
      </w:pPr>
    </w:p>
    <w:p w:rsidR="00707460" w:rsidRDefault="00707460">
      <w:pPr>
        <w:pStyle w:val="ListParagraph"/>
        <w:numPr>
          <w:ilvl w:val="0"/>
          <w:numId w:val="2"/>
        </w:numPr>
        <w:shd w:val="clear" w:color="auto" w:fill="F9F9F9"/>
        <w:spacing w:beforeAutospacing="1" w:afterAutospacing="1" w:line="240" w:lineRule="auto"/>
        <w:jc w:val="both"/>
      </w:pPr>
      <w:r>
        <w:rPr>
          <w:rFonts w:ascii="Times New Roman" w:hAnsi="Times New Roman" w:cs="Times New Roman"/>
          <w:sz w:val="24"/>
          <w:szCs w:val="24"/>
          <w:lang w:eastAsia="es-ES"/>
        </w:rPr>
        <w:t xml:space="preserve">Durante todo el curso se puede trabajar </w:t>
      </w:r>
      <w:r>
        <w:rPr>
          <w:rFonts w:ascii="Times New Roman" w:hAnsi="Times New Roman" w:cs="Times New Roman"/>
          <w:i/>
          <w:iCs/>
          <w:sz w:val="24"/>
          <w:szCs w:val="24"/>
          <w:lang w:eastAsia="es-ES"/>
        </w:rPr>
        <w:t>LA EDUCACIÓN EMOCIONAL DESDE LA PERSPECTIVA DE GÉNERO</w:t>
      </w:r>
      <w:r>
        <w:rPr>
          <w:rFonts w:ascii="Times New Roman" w:hAnsi="Times New Roman" w:cs="Times New Roman"/>
          <w:sz w:val="24"/>
          <w:szCs w:val="24"/>
          <w:lang w:eastAsia="es-ES"/>
        </w:rPr>
        <w:t>, para ello realizaremos juegos y dinámicas. (adjunto el cuaderno donde se pueden elegir las dinámicas mas apropiadas para cada grupo).</w:t>
      </w:r>
    </w:p>
    <w:p w:rsidR="00707460" w:rsidRDefault="00707460">
      <w:pPr>
        <w:shd w:val="clear" w:color="auto" w:fill="F9F9F9"/>
        <w:spacing w:beforeAutospacing="1" w:afterAutospacing="1" w:line="240" w:lineRule="auto"/>
        <w:jc w:val="right"/>
        <w:rPr>
          <w:rFonts w:ascii="Times New Roman" w:hAnsi="Times New Roman"/>
          <w:sz w:val="24"/>
          <w:szCs w:val="24"/>
        </w:rPr>
      </w:pPr>
    </w:p>
    <w:p w:rsidR="00707460" w:rsidRDefault="00707460">
      <w:pPr>
        <w:shd w:val="clear" w:color="auto" w:fill="F9F9F9"/>
        <w:spacing w:beforeAutospacing="1" w:afterAutospacing="1" w:line="240" w:lineRule="auto"/>
        <w:jc w:val="right"/>
      </w:pPr>
      <w:bookmarkStart w:id="0" w:name="_GoBack"/>
      <w:r>
        <w:rPr>
          <w:rFonts w:ascii="Times New Roman" w:hAnsi="Times New Roman" w:cs="Times New Roman"/>
          <w:sz w:val="24"/>
          <w:szCs w:val="24"/>
          <w:lang w:eastAsia="es-ES"/>
        </w:rPr>
        <w:t>Mª Luisa Ordóñez Pére</w:t>
      </w:r>
      <w:bookmarkEnd w:id="0"/>
      <w:r>
        <w:rPr>
          <w:rFonts w:ascii="Times New Roman" w:hAnsi="Times New Roman" w:cs="Times New Roman"/>
          <w:sz w:val="24"/>
          <w:szCs w:val="24"/>
          <w:lang w:eastAsia="es-ES"/>
        </w:rPr>
        <w:t>z</w:t>
      </w:r>
    </w:p>
    <w:sectPr w:rsidR="00707460" w:rsidSect="007F14DD">
      <w:footerReference w:type="default" r:id="rId43"/>
      <w:pgSz w:w="11906" w:h="16838"/>
      <w:pgMar w:top="720" w:right="720" w:bottom="765" w:left="720" w:header="0" w:footer="708"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460" w:rsidRDefault="00707460" w:rsidP="007F14DD">
      <w:pPr>
        <w:spacing w:after="0" w:line="240" w:lineRule="auto"/>
      </w:pPr>
      <w:r>
        <w:separator/>
      </w:r>
    </w:p>
  </w:endnote>
  <w:endnote w:type="continuationSeparator" w:id="0">
    <w:p w:rsidR="00707460" w:rsidRDefault="00707460" w:rsidP="007F14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Liberation San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l?r ??fc"/>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460" w:rsidRDefault="00707460">
    <w:pPr>
      <w:pStyle w:val="Footer"/>
      <w:jc w:val="center"/>
      <w:rPr>
        <w:caps/>
        <w:color w:val="5B9BD5"/>
      </w:rPr>
    </w:pPr>
    <w:fldSimple w:instr="PAGE">
      <w:r>
        <w:rPr>
          <w:noProof/>
        </w:rPr>
        <w:t>8</w:t>
      </w:r>
    </w:fldSimple>
  </w:p>
  <w:p w:rsidR="00707460" w:rsidRDefault="007074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460" w:rsidRDefault="00707460" w:rsidP="007F14DD">
      <w:pPr>
        <w:spacing w:after="0" w:line="240" w:lineRule="auto"/>
      </w:pPr>
      <w:r>
        <w:separator/>
      </w:r>
    </w:p>
  </w:footnote>
  <w:footnote w:type="continuationSeparator" w:id="0">
    <w:p w:rsidR="00707460" w:rsidRDefault="00707460" w:rsidP="007F14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64EEF"/>
    <w:multiLevelType w:val="multilevel"/>
    <w:tmpl w:val="FFFFFFFF"/>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1">
    <w:nsid w:val="24836A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48E1B0A"/>
    <w:multiLevelType w:val="multilevel"/>
    <w:tmpl w:val="FFFFFFFF"/>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60626759"/>
    <w:multiLevelType w:val="multilevel"/>
    <w:tmpl w:val="FFFFFFFF"/>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4">
    <w:nsid w:val="746A48FC"/>
    <w:multiLevelType w:val="multilevel"/>
    <w:tmpl w:val="FFFFFFFF"/>
    <w:lvl w:ilvl="0">
      <w:start w:val="1"/>
      <w:numFmt w:val="bullet"/>
      <w:lvlText w:val="-"/>
      <w:lvlJc w:val="left"/>
      <w:pPr>
        <w:ind w:left="720" w:hanging="360"/>
      </w:pPr>
      <w:rPr>
        <w:rFonts w:ascii="Comic Sans MS" w:hAnsi="Comic Sans M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14DD"/>
    <w:rsid w:val="004A4ECA"/>
    <w:rsid w:val="00707460"/>
    <w:rsid w:val="007F14DD"/>
    <w:rsid w:val="008C3CAB"/>
    <w:rsid w:val="009358EB"/>
    <w:rsid w:val="00B252E6"/>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4DD"/>
    <w:pPr>
      <w:suppressAutoHyphens/>
      <w:spacing w:after="160" w:line="254" w:lineRule="auto"/>
    </w:pPr>
    <w:rPr>
      <w:color w:val="00000A"/>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 1"/>
    <w:basedOn w:val="Header"/>
    <w:uiPriority w:val="99"/>
    <w:rsid w:val="007F14DD"/>
  </w:style>
  <w:style w:type="paragraph" w:customStyle="1" w:styleId="Encabezado2">
    <w:name w:val="Encabezado 2"/>
    <w:basedOn w:val="Header"/>
    <w:uiPriority w:val="99"/>
    <w:rsid w:val="007F14DD"/>
  </w:style>
  <w:style w:type="paragraph" w:customStyle="1" w:styleId="Encabezado3">
    <w:name w:val="Encabezado 3"/>
    <w:basedOn w:val="Header"/>
    <w:uiPriority w:val="99"/>
    <w:rsid w:val="007F14DD"/>
  </w:style>
  <w:style w:type="character" w:customStyle="1" w:styleId="EnlacedeInternet">
    <w:name w:val="Enlace de Internet"/>
    <w:basedOn w:val="DefaultParagraphFont"/>
    <w:uiPriority w:val="99"/>
    <w:rPr>
      <w:rFonts w:cs="Times New Roman"/>
      <w:color w:val="0563C1"/>
      <w:u w:val="single"/>
    </w:rPr>
  </w:style>
  <w:style w:type="character" w:customStyle="1" w:styleId="HeaderChar1">
    <w:name w:val="Header Char1"/>
    <w:basedOn w:val="DefaultParagraphFont"/>
    <w:link w:val="Header"/>
    <w:uiPriority w:val="99"/>
    <w:locked/>
    <w:rPr>
      <w:rFonts w:cs="Times New Roman"/>
    </w:rPr>
  </w:style>
  <w:style w:type="character" w:customStyle="1" w:styleId="FooterChar1">
    <w:name w:val="Footer Char1"/>
    <w:basedOn w:val="DefaultParagraphFont"/>
    <w:link w:val="Footer"/>
    <w:uiPriority w:val="99"/>
    <w:locked/>
    <w:rPr>
      <w:rFonts w:cs="Times New Roman"/>
    </w:rPr>
  </w:style>
  <w:style w:type="character" w:customStyle="1" w:styleId="ListLabel1">
    <w:name w:val="ListLabel 1"/>
    <w:uiPriority w:val="99"/>
    <w:rsid w:val="007F14DD"/>
    <w:rPr>
      <w:rFonts w:eastAsia="Times New Roman"/>
    </w:rPr>
  </w:style>
  <w:style w:type="character" w:customStyle="1" w:styleId="ListLabel2">
    <w:name w:val="ListLabel 2"/>
    <w:uiPriority w:val="99"/>
    <w:rsid w:val="007F14DD"/>
  </w:style>
  <w:style w:type="character" w:customStyle="1" w:styleId="ListLabel3">
    <w:name w:val="ListLabel 3"/>
    <w:uiPriority w:val="99"/>
    <w:rsid w:val="007F14DD"/>
    <w:rPr>
      <w:sz w:val="20"/>
    </w:rPr>
  </w:style>
  <w:style w:type="character" w:customStyle="1" w:styleId="Vietas">
    <w:name w:val="Viñetas"/>
    <w:uiPriority w:val="99"/>
    <w:rsid w:val="007F14DD"/>
    <w:rPr>
      <w:rFonts w:ascii="OpenSymbol" w:eastAsia="Times New Roman" w:hAnsi="OpenSymbol"/>
    </w:rPr>
  </w:style>
  <w:style w:type="character" w:customStyle="1" w:styleId="ListLabel4">
    <w:name w:val="ListLabel 4"/>
    <w:uiPriority w:val="99"/>
    <w:rsid w:val="007F14DD"/>
  </w:style>
  <w:style w:type="character" w:customStyle="1" w:styleId="ListLabel5">
    <w:name w:val="ListLabel 5"/>
    <w:uiPriority w:val="99"/>
    <w:rsid w:val="007F14DD"/>
  </w:style>
  <w:style w:type="character" w:customStyle="1" w:styleId="ListLabel6">
    <w:name w:val="ListLabel 6"/>
    <w:uiPriority w:val="99"/>
    <w:rsid w:val="007F14DD"/>
  </w:style>
  <w:style w:type="character" w:customStyle="1" w:styleId="ListLabel7">
    <w:name w:val="ListLabel 7"/>
    <w:uiPriority w:val="99"/>
    <w:rsid w:val="007F14DD"/>
  </w:style>
  <w:style w:type="character" w:customStyle="1" w:styleId="ListLabel8">
    <w:name w:val="ListLabel 8"/>
    <w:uiPriority w:val="99"/>
    <w:rsid w:val="007F14DD"/>
  </w:style>
  <w:style w:type="character" w:customStyle="1" w:styleId="ListLabel9">
    <w:name w:val="ListLabel 9"/>
    <w:uiPriority w:val="99"/>
    <w:rsid w:val="007F14DD"/>
    <w:rPr>
      <w:sz w:val="20"/>
    </w:rPr>
  </w:style>
  <w:style w:type="character" w:customStyle="1" w:styleId="ListLabel10">
    <w:name w:val="ListLabel 10"/>
    <w:uiPriority w:val="99"/>
    <w:rsid w:val="007F14DD"/>
    <w:rPr>
      <w:sz w:val="20"/>
    </w:rPr>
  </w:style>
  <w:style w:type="character" w:customStyle="1" w:styleId="ListLabel11">
    <w:name w:val="ListLabel 11"/>
    <w:uiPriority w:val="99"/>
    <w:rsid w:val="007F14DD"/>
    <w:rPr>
      <w:sz w:val="20"/>
    </w:rPr>
  </w:style>
  <w:style w:type="character" w:customStyle="1" w:styleId="ListLabel12">
    <w:name w:val="ListLabel 12"/>
    <w:uiPriority w:val="99"/>
    <w:rsid w:val="007F14DD"/>
  </w:style>
  <w:style w:type="paragraph" w:styleId="Header">
    <w:name w:val="header"/>
    <w:basedOn w:val="Normal"/>
    <w:next w:val="Cuerpodetexto"/>
    <w:link w:val="HeaderChar1"/>
    <w:uiPriority w:val="99"/>
    <w:rsid w:val="007F14DD"/>
    <w:pPr>
      <w:keepNext/>
      <w:spacing w:before="240" w:after="120"/>
    </w:pPr>
    <w:rPr>
      <w:rFonts w:ascii="Liberation Sans" w:hAnsi="Liberation Sans" w:cs="Arial"/>
      <w:sz w:val="28"/>
      <w:szCs w:val="28"/>
    </w:rPr>
  </w:style>
  <w:style w:type="character" w:customStyle="1" w:styleId="HeaderChar">
    <w:name w:val="Header Char"/>
    <w:basedOn w:val="DefaultParagraphFont"/>
    <w:link w:val="Header"/>
    <w:uiPriority w:val="99"/>
    <w:semiHidden/>
    <w:rsid w:val="00691984"/>
    <w:rPr>
      <w:color w:val="00000A"/>
      <w:lang w:eastAsia="en-US"/>
    </w:rPr>
  </w:style>
  <w:style w:type="paragraph" w:customStyle="1" w:styleId="Cuerpodetexto">
    <w:name w:val="Cuerpo de texto"/>
    <w:basedOn w:val="Normal"/>
    <w:uiPriority w:val="99"/>
    <w:rsid w:val="007F14DD"/>
    <w:pPr>
      <w:spacing w:after="140" w:line="288" w:lineRule="auto"/>
    </w:pPr>
  </w:style>
  <w:style w:type="paragraph" w:styleId="List">
    <w:name w:val="List"/>
    <w:basedOn w:val="Cuerpodetexto"/>
    <w:uiPriority w:val="99"/>
    <w:rsid w:val="007F14DD"/>
    <w:rPr>
      <w:rFonts w:cs="Arial"/>
    </w:rPr>
  </w:style>
  <w:style w:type="paragraph" w:customStyle="1" w:styleId="Pie">
    <w:name w:val="Pie"/>
    <w:basedOn w:val="Normal"/>
    <w:uiPriority w:val="99"/>
    <w:rsid w:val="007F14DD"/>
    <w:pPr>
      <w:suppressLineNumbers/>
      <w:spacing w:before="120" w:after="120"/>
    </w:pPr>
    <w:rPr>
      <w:rFonts w:cs="Arial"/>
      <w:i/>
      <w:iCs/>
      <w:sz w:val="24"/>
      <w:szCs w:val="24"/>
    </w:rPr>
  </w:style>
  <w:style w:type="paragraph" w:customStyle="1" w:styleId="ndice">
    <w:name w:val="Índice"/>
    <w:basedOn w:val="Normal"/>
    <w:uiPriority w:val="99"/>
    <w:rsid w:val="007F14DD"/>
    <w:pPr>
      <w:suppressLineNumbers/>
    </w:pPr>
    <w:rPr>
      <w:rFonts w:cs="Arial"/>
    </w:rPr>
  </w:style>
  <w:style w:type="paragraph" w:styleId="ListParagraph">
    <w:name w:val="List Paragraph"/>
    <w:basedOn w:val="Normal"/>
    <w:uiPriority w:val="99"/>
    <w:qFormat/>
    <w:pPr>
      <w:ind w:left="720"/>
      <w:contextualSpacing/>
    </w:pPr>
  </w:style>
  <w:style w:type="paragraph" w:customStyle="1" w:styleId="Encabezamiento">
    <w:name w:val="Encabezamiento"/>
    <w:basedOn w:val="Normal"/>
    <w:link w:val="HeaderChar1"/>
    <w:uiPriority w:val="99"/>
    <w:pPr>
      <w:tabs>
        <w:tab w:val="center" w:pos="4252"/>
        <w:tab w:val="right" w:pos="8504"/>
      </w:tabs>
      <w:spacing w:after="0" w:line="240" w:lineRule="auto"/>
    </w:pPr>
  </w:style>
  <w:style w:type="paragraph" w:styleId="Footer">
    <w:name w:val="footer"/>
    <w:basedOn w:val="Normal"/>
    <w:link w:val="FooterChar1"/>
    <w:uiPriority w:val="99"/>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691984"/>
    <w:rPr>
      <w:color w:val="00000A"/>
      <w:lang w:eastAsia="en-US"/>
    </w:rPr>
  </w:style>
  <w:style w:type="paragraph" w:customStyle="1" w:styleId="Cita">
    <w:name w:val="Cita"/>
    <w:basedOn w:val="Normal"/>
    <w:uiPriority w:val="99"/>
    <w:rsid w:val="007F14DD"/>
  </w:style>
  <w:style w:type="paragraph" w:styleId="Title">
    <w:name w:val="Title"/>
    <w:basedOn w:val="Header"/>
    <w:link w:val="TitleChar"/>
    <w:uiPriority w:val="99"/>
    <w:qFormat/>
    <w:rsid w:val="007F14DD"/>
  </w:style>
  <w:style w:type="character" w:customStyle="1" w:styleId="TitleChar">
    <w:name w:val="Title Char"/>
    <w:basedOn w:val="DefaultParagraphFont"/>
    <w:link w:val="Title"/>
    <w:uiPriority w:val="10"/>
    <w:rsid w:val="00691984"/>
    <w:rPr>
      <w:rFonts w:asciiTheme="majorHAnsi" w:eastAsiaTheme="majorEastAsia" w:hAnsiTheme="majorHAnsi" w:cstheme="majorBidi"/>
      <w:b/>
      <w:bCs/>
      <w:color w:val="00000A"/>
      <w:kern w:val="28"/>
      <w:sz w:val="32"/>
      <w:szCs w:val="32"/>
      <w:lang w:eastAsia="en-US"/>
    </w:rPr>
  </w:style>
  <w:style w:type="paragraph" w:styleId="Subtitle">
    <w:name w:val="Subtitle"/>
    <w:basedOn w:val="Header"/>
    <w:link w:val="SubtitleChar"/>
    <w:uiPriority w:val="99"/>
    <w:qFormat/>
    <w:rsid w:val="007F14DD"/>
  </w:style>
  <w:style w:type="character" w:customStyle="1" w:styleId="SubtitleChar">
    <w:name w:val="Subtitle Char"/>
    <w:basedOn w:val="DefaultParagraphFont"/>
    <w:link w:val="Subtitle"/>
    <w:uiPriority w:val="11"/>
    <w:rsid w:val="00691984"/>
    <w:rPr>
      <w:rFonts w:asciiTheme="majorHAnsi" w:eastAsiaTheme="majorEastAsia" w:hAnsiTheme="majorHAnsi" w:cstheme="majorBidi"/>
      <w:color w:val="00000A"/>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Hermanas_Mirabal" TargetMode="External"/><Relationship Id="rId13" Type="http://schemas.openxmlformats.org/officeDocument/2006/relationships/hyperlink" Target="https://es.wikipedia.org/wiki/Patria_Mirabal" TargetMode="External"/><Relationship Id="rId18" Type="http://schemas.openxmlformats.org/officeDocument/2006/relationships/hyperlink" Target="https://es.wikipedia.org/wiki/Organizaci&#243;n_de_las_Naciones_Unidas" TargetMode="External"/><Relationship Id="rId26" Type="http://schemas.openxmlformats.org/officeDocument/2006/relationships/hyperlink" Target="https://es.wikipedia.org/wiki/ONU_Mujeres" TargetMode="External"/><Relationship Id="rId39" Type="http://schemas.openxmlformats.org/officeDocument/2006/relationships/hyperlink" Target="http://www.youtube.com/watch?v=NothUvgaqIM&amp;t=18s" TargetMode="Externa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image" Target="media/image6.png"/><Relationship Id="rId42" Type="http://schemas.openxmlformats.org/officeDocument/2006/relationships/image" Target="media/image10.png"/><Relationship Id="rId7" Type="http://schemas.openxmlformats.org/officeDocument/2006/relationships/hyperlink" Target="https://www.youtube.com/watch?v=3cCVgC6m9OY" TargetMode="External"/><Relationship Id="rId12" Type="http://schemas.openxmlformats.org/officeDocument/2006/relationships/image" Target="media/image1.jpeg"/><Relationship Id="rId17" Type="http://schemas.openxmlformats.org/officeDocument/2006/relationships/hyperlink" Target="https://es.wikipedia.org/wiki/D&#237;a_Internacional_de_la_Eliminaci&#243;n_de_la_Violencia_contra_la_Mujer" TargetMode="External"/><Relationship Id="rId25" Type="http://schemas.openxmlformats.org/officeDocument/2006/relationships/hyperlink" Target="https://es.wikipedia.org/wiki/Fondo_de_Desarrollo_de_las_Naciones_Unidas_para_la_Mujer" TargetMode="External"/><Relationship Id="rId33" Type="http://schemas.openxmlformats.org/officeDocument/2006/relationships/image" Target="media/image5.jpeg"/><Relationship Id="rId38" Type="http://schemas.openxmlformats.org/officeDocument/2006/relationships/hyperlink" Target="http://www.youtube.com/watch?v=slc2XW3bla4" TargetMode="External"/><Relationship Id="rId2" Type="http://schemas.openxmlformats.org/officeDocument/2006/relationships/styles" Target="styles.xml"/><Relationship Id="rId16" Type="http://schemas.openxmlformats.org/officeDocument/2006/relationships/hyperlink" Target="https://es.wikipedia.org/w/index.php?title=Primer_Encuentro_Feminista_Latinoamericano_y_del_Caribe&amp;action=edit&amp;redlink=1" TargetMode="External"/><Relationship Id="rId20" Type="http://schemas.openxmlformats.org/officeDocument/2006/relationships/hyperlink" Target="https://es.wikipedia.org/wiki/Violencia_contra_la_mujer" TargetMode="External"/><Relationship Id="rId29" Type="http://schemas.openxmlformats.org/officeDocument/2006/relationships/hyperlink" Target="http://www.unwomen.org/es/what-we-do/ending-violence-against-women/take-action/16-days-of-activism"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D&#237;a_Internacional_de_la_Eliminaci&#243;n_de_la_Violencia_contra_la_Mujer" TargetMode="External"/><Relationship Id="rId24" Type="http://schemas.openxmlformats.org/officeDocument/2006/relationships/hyperlink" Target="https://es.wikipedia.org/wiki/D&#237;a_Internacional_de_la_Eliminaci&#243;n_de_la_Violencia_contra_la_Mujer" TargetMode="External"/><Relationship Id="rId32" Type="http://schemas.openxmlformats.org/officeDocument/2006/relationships/image" Target="media/image4.jpeg"/><Relationship Id="rId37" Type="http://schemas.openxmlformats.org/officeDocument/2006/relationships/hyperlink" Target="http://www.youtube.com/watch?v=XovUvz_GkCc&amp;t=142s9" TargetMode="External"/><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s.wikipedia.org/wiki/Mar&#237;a_Teresa_Mirabal" TargetMode="External"/><Relationship Id="rId23" Type="http://schemas.openxmlformats.org/officeDocument/2006/relationships/hyperlink" Target="https://es.wikipedia.org/wiki/Organizaci&#243;n_de_las_Naciones_Unidas" TargetMode="External"/><Relationship Id="rId28" Type="http://schemas.openxmlformats.org/officeDocument/2006/relationships/hyperlink" Target="https://es.wikipedia.org/w/index.php?title=Estudio_a_fondo_sobre_todas_las_formas_de_violencia_contra_la_mujer&amp;action=edit&amp;redlink=1" TargetMode="External"/><Relationship Id="rId36" Type="http://schemas.openxmlformats.org/officeDocument/2006/relationships/hyperlink" Target="http://www.youtube.com/watch?v=iSUaAY71XN8" TargetMode="External"/><Relationship Id="rId10" Type="http://schemas.openxmlformats.org/officeDocument/2006/relationships/hyperlink" Target="https://es.wikipedia.org/wiki/D&#237;a_Internacional_de_la_Eliminaci&#243;n_de_la_Violencia_contra_la_Mujer" TargetMode="External"/><Relationship Id="rId19" Type="http://schemas.openxmlformats.org/officeDocument/2006/relationships/hyperlink" Target="https://es.wikipedia.org/w/index.php?title=Declaraci&#243;n_sobre_la_Eliminaci&#243;n_de_la_Violencia_contra_la_Mujer&amp;action=edit&amp;redlink=1" TargetMode="External"/><Relationship Id="rId31" Type="http://schemas.openxmlformats.org/officeDocument/2006/relationships/image" Target="media/image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s.wikipedia.org/wiki/Rafael_Le&#243;nidas_Trujillo" TargetMode="External"/><Relationship Id="rId14" Type="http://schemas.openxmlformats.org/officeDocument/2006/relationships/hyperlink" Target="https://es.wikipedia.org/wiki/Minerva_Mirabal" TargetMode="External"/><Relationship Id="rId22" Type="http://schemas.openxmlformats.org/officeDocument/2006/relationships/hyperlink" Target="https://es.wikipedia.org/wiki/D&#237;a_Internacional_de_la_Eliminaci&#243;n_de_la_Violencia_contra_la_Mujer" TargetMode="External"/><Relationship Id="rId27" Type="http://schemas.openxmlformats.org/officeDocument/2006/relationships/hyperlink" Target="https://es.wikipedia.org/wiki/D&#237;a_Internacional_de_la_Eliminaci&#243;n_de_la_Violencia_contra_la_Mujer" TargetMode="External"/><Relationship Id="rId30" Type="http://schemas.openxmlformats.org/officeDocument/2006/relationships/hyperlink" Target="https://es.wikipedia.org/wiki/&#218;NETE_para_poner_fin_a_la_violencia_contra_las_mujeres" TargetMode="External"/><Relationship Id="rId35" Type="http://schemas.openxmlformats.org/officeDocument/2006/relationships/image" Target="media/image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12</Pages>
  <Words>2738</Words>
  <Characters>15065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 de Noviembre </dc:title>
  <dc:subject/>
  <dc:creator>LUISA ORDÓÑEZ</dc:creator>
  <cp:keywords/>
  <dc:description/>
  <cp:lastModifiedBy>Admin</cp:lastModifiedBy>
  <cp:revision>2</cp:revision>
  <dcterms:created xsi:type="dcterms:W3CDTF">2017-10-18T09:00:00Z</dcterms:created>
  <dcterms:modified xsi:type="dcterms:W3CDTF">2017-10-18T09:00:00Z</dcterms:modified>
</cp:coreProperties>
</file>